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AC1" w:rsidRPr="00B43F28" w:rsidRDefault="00E55AC1" w:rsidP="00B43F28">
      <w:pPr>
        <w:pStyle w:val="BodyText"/>
        <w:jc w:val="center"/>
        <w:rPr>
          <w:rFonts w:ascii="Tahoma" w:hAnsi="Tahoma" w:cs="Tahoma"/>
          <w:b/>
          <w:bCs/>
          <w:color w:val="000000" w:themeColor="text1"/>
          <w:szCs w:val="24"/>
        </w:rPr>
      </w:pPr>
      <w:bookmarkStart w:id="0" w:name="_GoBack"/>
      <w:bookmarkEnd w:id="0"/>
      <w:r w:rsidRPr="00B43F28">
        <w:rPr>
          <w:rFonts w:ascii="Tahoma" w:hAnsi="Tahoma" w:cs="Tahoma"/>
          <w:b/>
          <w:bCs/>
          <w:color w:val="000000" w:themeColor="text1"/>
          <w:szCs w:val="24"/>
        </w:rPr>
        <w:t xml:space="preserve">Family Medical Leave of Absence </w:t>
      </w:r>
    </w:p>
    <w:p w:rsidR="00E55AC1" w:rsidRPr="00D22979" w:rsidRDefault="00D22979" w:rsidP="00E55AC1">
      <w:pPr>
        <w:pStyle w:val="BodyText"/>
        <w:rPr>
          <w:rFonts w:ascii="Tahoma" w:hAnsi="Tahoma" w:cs="Tahoma"/>
          <w:b/>
          <w:bCs/>
          <w:color w:val="000000" w:themeColor="text1"/>
          <w:sz w:val="20"/>
        </w:rPr>
      </w:pPr>
      <w:r w:rsidRPr="00D22979">
        <w:rPr>
          <w:rFonts w:ascii="Tahoma" w:hAnsi="Tahoma" w:cs="Tahoma"/>
          <w:b/>
          <w:bCs/>
          <w:color w:val="000000" w:themeColor="text1"/>
          <w:sz w:val="20"/>
        </w:rPr>
        <w:t xml:space="preserve"> </w:t>
      </w: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The federal Family </w:t>
      </w:r>
      <w:r w:rsidR="00570E5F">
        <w:rPr>
          <w:rFonts w:ascii="Tahoma" w:hAnsi="Tahoma" w:cs="Tahoma"/>
          <w:color w:val="000000" w:themeColor="text1"/>
          <w:sz w:val="20"/>
          <w:szCs w:val="20"/>
        </w:rPr>
        <w:t xml:space="preserve">and </w:t>
      </w:r>
      <w:r w:rsidRPr="00D22979">
        <w:rPr>
          <w:rFonts w:ascii="Tahoma" w:hAnsi="Tahoma" w:cs="Tahoma"/>
          <w:color w:val="000000" w:themeColor="text1"/>
          <w:sz w:val="20"/>
          <w:szCs w:val="20"/>
        </w:rPr>
        <w:t xml:space="preserve">Medical Leave Act (FMLA) </w:t>
      </w:r>
      <w:r w:rsidR="00A37F94">
        <w:rPr>
          <w:rFonts w:ascii="Tahoma" w:hAnsi="Tahoma" w:cs="Tahoma"/>
          <w:color w:val="000000" w:themeColor="text1"/>
          <w:sz w:val="20"/>
          <w:szCs w:val="20"/>
        </w:rPr>
        <w:t xml:space="preserve">allows </w:t>
      </w:r>
      <w:r w:rsidRPr="00D22979">
        <w:rPr>
          <w:rFonts w:ascii="Tahoma" w:hAnsi="Tahoma" w:cs="Tahoma"/>
          <w:color w:val="000000" w:themeColor="text1"/>
          <w:sz w:val="20"/>
          <w:szCs w:val="20"/>
        </w:rPr>
        <w:t xml:space="preserve">eligible employees </w:t>
      </w:r>
      <w:r w:rsidR="00A37F94">
        <w:rPr>
          <w:rFonts w:ascii="Tahoma" w:hAnsi="Tahoma" w:cs="Tahoma"/>
          <w:color w:val="000000" w:themeColor="text1"/>
          <w:sz w:val="20"/>
          <w:szCs w:val="20"/>
        </w:rPr>
        <w:t>to take job-protected,</w:t>
      </w:r>
      <w:r w:rsidRPr="00D22979">
        <w:rPr>
          <w:rFonts w:ascii="Tahoma" w:hAnsi="Tahoma" w:cs="Tahoma"/>
          <w:color w:val="000000" w:themeColor="text1"/>
          <w:sz w:val="20"/>
          <w:szCs w:val="20"/>
        </w:rPr>
        <w:t xml:space="preserve"> unpaid leave</w:t>
      </w:r>
      <w:r w:rsidR="00A37F94">
        <w:rPr>
          <w:rFonts w:ascii="Tahoma" w:hAnsi="Tahoma" w:cs="Tahoma"/>
          <w:color w:val="000000" w:themeColor="text1"/>
          <w:sz w:val="20"/>
          <w:szCs w:val="20"/>
        </w:rPr>
        <w:t xml:space="preserve"> for certain qualifying reasons</w:t>
      </w:r>
      <w:r w:rsidRPr="00D22979">
        <w:rPr>
          <w:rFonts w:ascii="Tahoma" w:hAnsi="Tahoma" w:cs="Tahoma"/>
          <w:color w:val="000000" w:themeColor="text1"/>
          <w:sz w:val="20"/>
          <w:szCs w:val="20"/>
        </w:rPr>
        <w:t xml:space="preserve">.  There are two types of leave available, including the basic 12-week entitlement and military family </w:t>
      </w:r>
      <w:r w:rsidR="00570E5F">
        <w:rPr>
          <w:rFonts w:ascii="Tahoma" w:hAnsi="Tahoma" w:cs="Tahoma"/>
          <w:color w:val="000000" w:themeColor="text1"/>
          <w:sz w:val="20"/>
          <w:szCs w:val="20"/>
        </w:rPr>
        <w:t xml:space="preserve">leave </w:t>
      </w:r>
      <w:r w:rsidRPr="00D22979">
        <w:rPr>
          <w:rFonts w:ascii="Tahoma" w:hAnsi="Tahoma" w:cs="Tahoma"/>
          <w:color w:val="000000" w:themeColor="text1"/>
          <w:sz w:val="20"/>
          <w:szCs w:val="20"/>
        </w:rPr>
        <w:t xml:space="preserve">entitlements described in this policy.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’s FMLA policy is governed by all provisions of the FMLA.  </w:t>
      </w:r>
    </w:p>
    <w:p w:rsidR="00E55AC1" w:rsidRDefault="00E55AC1" w:rsidP="00E55AC1">
      <w:pPr>
        <w:jc w:val="both"/>
        <w:rPr>
          <w:rFonts w:ascii="Tahoma" w:hAnsi="Tahoma" w:cs="Tahoma"/>
          <w:color w:val="000000" w:themeColor="text1"/>
          <w:sz w:val="20"/>
          <w:szCs w:val="20"/>
        </w:rPr>
      </w:pPr>
    </w:p>
    <w:p w:rsidR="002C3749" w:rsidRPr="00D22979" w:rsidRDefault="002C3749" w:rsidP="00E55AC1">
      <w:pPr>
        <w:jc w:val="both"/>
        <w:rPr>
          <w:rFonts w:ascii="Tahoma" w:hAnsi="Tahoma" w:cs="Tahoma"/>
          <w:color w:val="000000" w:themeColor="text1"/>
          <w:sz w:val="20"/>
          <w:szCs w:val="20"/>
        </w:rPr>
      </w:pPr>
    </w:p>
    <w:p w:rsidR="00E55AC1" w:rsidRDefault="00E55AC1" w:rsidP="00E55AC1">
      <w:pPr>
        <w:jc w:val="both"/>
        <w:rPr>
          <w:rFonts w:ascii="Tahoma" w:hAnsi="Tahoma" w:cs="Tahoma"/>
          <w:b/>
          <w:color w:val="000000" w:themeColor="text1"/>
          <w:sz w:val="20"/>
          <w:szCs w:val="20"/>
        </w:rPr>
      </w:pPr>
      <w:r w:rsidRPr="00D22979">
        <w:rPr>
          <w:rFonts w:ascii="Tahoma" w:hAnsi="Tahoma" w:cs="Tahoma"/>
          <w:b/>
          <w:color w:val="000000" w:themeColor="text1"/>
          <w:sz w:val="20"/>
          <w:szCs w:val="20"/>
        </w:rPr>
        <w:t>Eligibility for FMLA</w:t>
      </w:r>
    </w:p>
    <w:p w:rsidR="002C3749" w:rsidRPr="00D22979" w:rsidRDefault="002C3749" w:rsidP="00E55AC1">
      <w:pPr>
        <w:jc w:val="both"/>
        <w:rPr>
          <w:rFonts w:ascii="Tahoma" w:hAnsi="Tahoma" w:cs="Tahoma"/>
          <w:b/>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In order to be eligible for an FMLA leave, an employee must:</w:t>
      </w:r>
    </w:p>
    <w:p w:rsidR="00E55AC1" w:rsidRPr="00D22979" w:rsidRDefault="00E55AC1" w:rsidP="00E55AC1">
      <w:pPr>
        <w:numPr>
          <w:ilvl w:val="0"/>
          <w:numId w:val="3"/>
        </w:num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Have at least </w:t>
      </w:r>
      <w:r w:rsidR="00D22979" w:rsidRPr="00D22979">
        <w:rPr>
          <w:rFonts w:ascii="Tahoma" w:hAnsi="Tahoma" w:cs="Tahoma"/>
          <w:color w:val="000000" w:themeColor="text1"/>
          <w:sz w:val="20"/>
          <w:szCs w:val="20"/>
        </w:rPr>
        <w:t>12 months</w:t>
      </w:r>
      <w:r w:rsidRPr="00D22979">
        <w:rPr>
          <w:rFonts w:ascii="Tahoma" w:hAnsi="Tahoma" w:cs="Tahoma"/>
          <w:color w:val="000000" w:themeColor="text1"/>
          <w:sz w:val="20"/>
          <w:szCs w:val="20"/>
        </w:rPr>
        <w:t xml:space="preserve"> </w:t>
      </w:r>
      <w:r w:rsidR="00B73635">
        <w:rPr>
          <w:rFonts w:ascii="Tahoma" w:hAnsi="Tahoma" w:cs="Tahoma"/>
          <w:color w:val="000000" w:themeColor="text1"/>
          <w:sz w:val="20"/>
          <w:szCs w:val="20"/>
        </w:rPr>
        <w:t xml:space="preserve">of service </w:t>
      </w:r>
      <w:r w:rsidRPr="00D22979">
        <w:rPr>
          <w:rFonts w:ascii="Tahoma" w:hAnsi="Tahoma" w:cs="Tahoma"/>
          <w:color w:val="000000" w:themeColor="text1"/>
          <w:sz w:val="20"/>
          <w:szCs w:val="20"/>
        </w:rPr>
        <w:t xml:space="preserve">(which need not be continuous) for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00570E5F">
        <w:rPr>
          <w:rFonts w:ascii="Tahoma" w:hAnsi="Tahoma" w:cs="Tahoma"/>
          <w:color w:val="000000" w:themeColor="text1"/>
          <w:sz w:val="20"/>
          <w:szCs w:val="20"/>
        </w:rPr>
        <w:t xml:space="preserve"> in the last seven years</w:t>
      </w:r>
      <w:r w:rsidR="0033782F">
        <w:rPr>
          <w:rFonts w:ascii="Tahoma" w:hAnsi="Tahoma" w:cs="Tahoma"/>
          <w:color w:val="000000" w:themeColor="text1"/>
          <w:sz w:val="20"/>
          <w:szCs w:val="20"/>
        </w:rPr>
        <w:t xml:space="preserve"> (unless the break in service is due to or necessitated by the employee’s USERRA covered service obligation</w:t>
      </w:r>
      <w:r w:rsidR="00643B42">
        <w:rPr>
          <w:rFonts w:ascii="Tahoma" w:hAnsi="Tahoma" w:cs="Tahoma"/>
          <w:color w:val="000000" w:themeColor="text1"/>
          <w:sz w:val="20"/>
          <w:szCs w:val="20"/>
        </w:rPr>
        <w:t>)</w:t>
      </w:r>
      <w:r w:rsidR="00570E5F">
        <w:rPr>
          <w:rFonts w:ascii="Tahoma" w:hAnsi="Tahoma" w:cs="Tahoma"/>
          <w:color w:val="000000" w:themeColor="text1"/>
          <w:sz w:val="20"/>
          <w:szCs w:val="20"/>
        </w:rPr>
        <w:t>;</w:t>
      </w:r>
    </w:p>
    <w:p w:rsidR="00E55AC1" w:rsidRPr="00D22979" w:rsidRDefault="00D22979" w:rsidP="00E55AC1">
      <w:pPr>
        <w:numPr>
          <w:ilvl w:val="0"/>
          <w:numId w:val="3"/>
        </w:num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Have </w:t>
      </w:r>
      <w:r w:rsidR="002C3749">
        <w:rPr>
          <w:rFonts w:ascii="Tahoma" w:hAnsi="Tahoma" w:cs="Tahoma"/>
          <w:color w:val="000000" w:themeColor="text1"/>
          <w:sz w:val="20"/>
          <w:szCs w:val="20"/>
        </w:rPr>
        <w:t>worked</w:t>
      </w:r>
      <w:r w:rsidR="00E55AC1" w:rsidRPr="00D22979">
        <w:rPr>
          <w:rFonts w:ascii="Tahoma" w:hAnsi="Tahoma" w:cs="Tahoma"/>
          <w:color w:val="000000" w:themeColor="text1"/>
          <w:sz w:val="20"/>
          <w:szCs w:val="20"/>
        </w:rPr>
        <w:t xml:space="preserve"> at least 1,250 hours for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during the 12 months prio</w:t>
      </w:r>
      <w:r w:rsidR="00570E5F">
        <w:rPr>
          <w:rFonts w:ascii="Tahoma" w:hAnsi="Tahoma" w:cs="Tahoma"/>
          <w:color w:val="000000" w:themeColor="text1"/>
          <w:sz w:val="20"/>
          <w:szCs w:val="20"/>
        </w:rPr>
        <w:t xml:space="preserve">r to commencement of the leave; </w:t>
      </w:r>
    </w:p>
    <w:p w:rsidR="00E55AC1" w:rsidRPr="00D22979" w:rsidRDefault="00E55AC1" w:rsidP="00E55AC1">
      <w:pPr>
        <w:numPr>
          <w:ilvl w:val="0"/>
          <w:numId w:val="3"/>
        </w:num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Be employed at a worksite where 50 or more employees are employed by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 within 75 miles of that site</w:t>
      </w:r>
      <w:r w:rsidR="00570E5F">
        <w:rPr>
          <w:rFonts w:ascii="Tahoma" w:hAnsi="Tahoma" w:cs="Tahoma"/>
          <w:color w:val="000000" w:themeColor="text1"/>
          <w:sz w:val="20"/>
          <w:szCs w:val="20"/>
        </w:rPr>
        <w:t>;</w:t>
      </w:r>
      <w:r w:rsidRPr="00D22979">
        <w:rPr>
          <w:rFonts w:ascii="Tahoma" w:hAnsi="Tahoma" w:cs="Tahoma"/>
          <w:color w:val="000000" w:themeColor="text1"/>
          <w:sz w:val="20"/>
          <w:szCs w:val="20"/>
        </w:rPr>
        <w:t xml:space="preserve"> and </w:t>
      </w:r>
    </w:p>
    <w:p w:rsidR="00E55AC1" w:rsidRPr="00D22979" w:rsidRDefault="00E55AC1" w:rsidP="00E55AC1">
      <w:pPr>
        <w:numPr>
          <w:ilvl w:val="0"/>
          <w:numId w:val="3"/>
        </w:numPr>
        <w:jc w:val="both"/>
        <w:rPr>
          <w:rFonts w:ascii="Tahoma" w:hAnsi="Tahoma" w:cs="Tahoma"/>
          <w:color w:val="000000" w:themeColor="text1"/>
          <w:sz w:val="20"/>
          <w:szCs w:val="20"/>
        </w:rPr>
      </w:pPr>
      <w:r w:rsidRPr="00D22979">
        <w:rPr>
          <w:rFonts w:ascii="Tahoma" w:hAnsi="Tahoma" w:cs="Tahoma"/>
          <w:color w:val="000000" w:themeColor="text1"/>
          <w:sz w:val="20"/>
          <w:szCs w:val="20"/>
        </w:rPr>
        <w:t>Have a qualifying reason for leave.</w:t>
      </w:r>
    </w:p>
    <w:p w:rsidR="0033782F" w:rsidRDefault="0033782F" w:rsidP="00E55AC1">
      <w:pPr>
        <w:pStyle w:val="NormalWeb"/>
        <w:spacing w:before="0" w:beforeAutospacing="0" w:after="0" w:afterAutospacing="0"/>
        <w:jc w:val="both"/>
        <w:rPr>
          <w:rFonts w:ascii="Tahoma" w:hAnsi="Tahoma" w:cs="Tahoma"/>
          <w:b/>
          <w:bCs/>
          <w:color w:val="000000" w:themeColor="text1"/>
          <w:sz w:val="20"/>
          <w:szCs w:val="20"/>
        </w:rPr>
      </w:pPr>
    </w:p>
    <w:p w:rsidR="002C3749" w:rsidRPr="00D22979" w:rsidRDefault="002C3749" w:rsidP="00E55AC1">
      <w:pPr>
        <w:pStyle w:val="NormalWeb"/>
        <w:spacing w:before="0" w:beforeAutospacing="0" w:after="0" w:afterAutospacing="0"/>
        <w:jc w:val="both"/>
        <w:rPr>
          <w:rFonts w:ascii="Tahoma" w:hAnsi="Tahoma" w:cs="Tahoma"/>
          <w:b/>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
          <w:bCs/>
          <w:color w:val="000000" w:themeColor="text1"/>
          <w:sz w:val="20"/>
          <w:szCs w:val="20"/>
        </w:rPr>
      </w:pPr>
      <w:r w:rsidRPr="00D22979">
        <w:rPr>
          <w:rFonts w:ascii="Tahoma" w:hAnsi="Tahoma" w:cs="Tahoma"/>
          <w:b/>
          <w:bCs/>
          <w:color w:val="000000" w:themeColor="text1"/>
          <w:sz w:val="20"/>
          <w:szCs w:val="20"/>
        </w:rPr>
        <w:t>Basic Family Leave</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Employees who meet the eligibility requirements described above are eligible to take up to 12 weeks of leave during a 12- month period, defined later, for one, or more, of the following reasons:</w:t>
      </w:r>
    </w:p>
    <w:p w:rsidR="00E55AC1" w:rsidRPr="00D22979" w:rsidRDefault="00E55AC1" w:rsidP="00E55AC1">
      <w:pPr>
        <w:pStyle w:val="NormalWeb"/>
        <w:spacing w:before="0" w:beforeAutospacing="0" w:after="0" w:afterAutospacing="0"/>
        <w:jc w:val="both"/>
        <w:rPr>
          <w:rFonts w:ascii="Tahoma" w:hAnsi="Tahoma" w:cs="Tahoma"/>
          <w:b/>
          <w:bCs/>
          <w:color w:val="000000" w:themeColor="text1"/>
          <w:sz w:val="20"/>
          <w:szCs w:val="20"/>
        </w:rPr>
      </w:pPr>
    </w:p>
    <w:p w:rsidR="00E55AC1" w:rsidRPr="00EB4590" w:rsidRDefault="00E55AC1" w:rsidP="00EB4590">
      <w:pPr>
        <w:numPr>
          <w:ilvl w:val="0"/>
          <w:numId w:val="2"/>
        </w:numPr>
        <w:jc w:val="both"/>
        <w:rPr>
          <w:rFonts w:ascii="Tahoma" w:hAnsi="Tahoma" w:cs="Tahoma"/>
          <w:color w:val="000000" w:themeColor="text1"/>
          <w:sz w:val="20"/>
          <w:szCs w:val="20"/>
        </w:rPr>
      </w:pPr>
      <w:r w:rsidRPr="00EB4590">
        <w:rPr>
          <w:rFonts w:ascii="Tahoma" w:hAnsi="Tahoma" w:cs="Tahoma"/>
          <w:color w:val="000000" w:themeColor="text1"/>
          <w:sz w:val="20"/>
          <w:szCs w:val="20"/>
        </w:rPr>
        <w:t>The birth of employee’s son or daughter, and to care for the newborn child during the first 12 months following the birth;</w:t>
      </w:r>
    </w:p>
    <w:p w:rsidR="00E55AC1" w:rsidRPr="00EB4590" w:rsidRDefault="00E55AC1" w:rsidP="00EB4590">
      <w:pPr>
        <w:numPr>
          <w:ilvl w:val="0"/>
          <w:numId w:val="2"/>
        </w:numPr>
        <w:jc w:val="both"/>
        <w:rPr>
          <w:rFonts w:ascii="Tahoma" w:hAnsi="Tahoma" w:cs="Tahoma"/>
          <w:color w:val="000000" w:themeColor="text1"/>
          <w:sz w:val="20"/>
          <w:szCs w:val="20"/>
        </w:rPr>
      </w:pPr>
      <w:r w:rsidRPr="00EB4590">
        <w:rPr>
          <w:rFonts w:ascii="Tahoma" w:hAnsi="Tahoma" w:cs="Tahoma"/>
          <w:color w:val="000000" w:themeColor="text1"/>
          <w:sz w:val="20"/>
          <w:szCs w:val="20"/>
        </w:rPr>
        <w:t xml:space="preserve">The placement with the employee of a son or daughter for adoption or foster care, and to care for the newly placed child; </w:t>
      </w:r>
    </w:p>
    <w:p w:rsidR="00E55AC1" w:rsidRPr="00EB4590" w:rsidRDefault="00E55AC1" w:rsidP="00EB4590">
      <w:pPr>
        <w:numPr>
          <w:ilvl w:val="0"/>
          <w:numId w:val="2"/>
        </w:numPr>
        <w:jc w:val="both"/>
        <w:rPr>
          <w:rFonts w:ascii="Tahoma" w:hAnsi="Tahoma" w:cs="Tahoma"/>
          <w:color w:val="000000" w:themeColor="text1"/>
          <w:sz w:val="20"/>
          <w:szCs w:val="20"/>
        </w:rPr>
      </w:pPr>
      <w:r w:rsidRPr="00EB4590">
        <w:rPr>
          <w:rFonts w:ascii="Tahoma" w:hAnsi="Tahoma" w:cs="Tahoma"/>
          <w:color w:val="000000" w:themeColor="text1"/>
          <w:sz w:val="20"/>
          <w:szCs w:val="20"/>
        </w:rPr>
        <w:t>To care for employee’s spouse, son, daughter</w:t>
      </w:r>
      <w:r w:rsidR="004353C1">
        <w:rPr>
          <w:rFonts w:ascii="Tahoma" w:hAnsi="Tahoma" w:cs="Tahoma"/>
          <w:color w:val="000000" w:themeColor="text1"/>
          <w:sz w:val="20"/>
          <w:szCs w:val="20"/>
        </w:rPr>
        <w:t>,</w:t>
      </w:r>
      <w:r w:rsidRPr="00EB4590">
        <w:rPr>
          <w:rFonts w:ascii="Tahoma" w:hAnsi="Tahoma" w:cs="Tahoma"/>
          <w:color w:val="000000" w:themeColor="text1"/>
          <w:sz w:val="20"/>
          <w:szCs w:val="20"/>
        </w:rPr>
        <w:t xml:space="preserve"> or parent with a serious health condition; </w:t>
      </w:r>
    </w:p>
    <w:p w:rsidR="00E55AC1" w:rsidRPr="00EB4590" w:rsidRDefault="00E55AC1" w:rsidP="00EB4590">
      <w:pPr>
        <w:numPr>
          <w:ilvl w:val="0"/>
          <w:numId w:val="2"/>
        </w:numPr>
        <w:jc w:val="both"/>
        <w:rPr>
          <w:rFonts w:ascii="Tahoma" w:hAnsi="Tahoma" w:cs="Tahoma"/>
          <w:color w:val="000000" w:themeColor="text1"/>
          <w:sz w:val="20"/>
          <w:szCs w:val="20"/>
        </w:rPr>
      </w:pPr>
      <w:r w:rsidRPr="00EB4590">
        <w:rPr>
          <w:rFonts w:ascii="Tahoma" w:hAnsi="Tahoma" w:cs="Tahoma"/>
          <w:color w:val="000000" w:themeColor="text1"/>
          <w:sz w:val="20"/>
          <w:szCs w:val="20"/>
        </w:rPr>
        <w:t xml:space="preserve">Because of an employee’s own serious health condition that makes the employee unable to perform the functions of the employee’s job. </w:t>
      </w:r>
    </w:p>
    <w:p w:rsidR="00E55AC1" w:rsidRPr="00D22979" w:rsidRDefault="00E55AC1" w:rsidP="00E55AC1">
      <w:pPr>
        <w:pStyle w:val="Heading4"/>
        <w:jc w:val="both"/>
        <w:rPr>
          <w:rFonts w:ascii="Tahoma" w:hAnsi="Tahoma" w:cs="Tahoma"/>
          <w:color w:val="000000" w:themeColor="text1"/>
          <w:sz w:val="20"/>
          <w:szCs w:val="20"/>
        </w:rPr>
      </w:pPr>
    </w:p>
    <w:p w:rsidR="001C7238" w:rsidRPr="001C7238" w:rsidRDefault="001C7238" w:rsidP="001C7238">
      <w:pPr>
        <w:jc w:val="both"/>
        <w:rPr>
          <w:rFonts w:ascii="Tahoma" w:hAnsi="Tahoma" w:cs="Tahoma"/>
          <w:bCs/>
          <w:color w:val="000000" w:themeColor="text1"/>
          <w:sz w:val="20"/>
          <w:szCs w:val="20"/>
        </w:rPr>
      </w:pPr>
      <w:r w:rsidRPr="001C7238">
        <w:rPr>
          <w:rFonts w:ascii="Tahoma" w:hAnsi="Tahoma" w:cs="Tahoma"/>
          <w:bCs/>
          <w:color w:val="000000" w:themeColor="text1"/>
          <w:sz w:val="20"/>
          <w:szCs w:val="20"/>
        </w:rPr>
        <w:t xml:space="preserve">If a husband and wife are both employed by the company, they will be limited to a combined total leave of twelve weeks if the leave is taken for the birth of, or to care for, a newborn child; for the placement of, or to care for, a newly adopted or foster care child; or to care for a sick parent. </w:t>
      </w:r>
    </w:p>
    <w:p w:rsidR="00E55AC1" w:rsidRPr="005E5772" w:rsidRDefault="00E55AC1" w:rsidP="005E5772">
      <w:pPr>
        <w:jc w:val="both"/>
        <w:rPr>
          <w:rFonts w:ascii="Tahoma" w:hAnsi="Tahoma" w:cs="Tahoma"/>
          <w:bCs/>
          <w:color w:val="000000" w:themeColor="text1"/>
          <w:sz w:val="20"/>
          <w:szCs w:val="20"/>
        </w:rPr>
      </w:pPr>
      <w:bookmarkStart w:id="1" w:name="_Toc218654410"/>
    </w:p>
    <w:p w:rsidR="005563BA" w:rsidRPr="00D46D9C" w:rsidRDefault="005E5772" w:rsidP="00D46D9C">
      <w:pPr>
        <w:jc w:val="both"/>
        <w:rPr>
          <w:rFonts w:ascii="Tahoma" w:hAnsi="Tahoma" w:cs="Tahoma"/>
          <w:bCs/>
          <w:i/>
          <w:color w:val="000000" w:themeColor="text1"/>
          <w:sz w:val="20"/>
          <w:szCs w:val="20"/>
        </w:rPr>
      </w:pPr>
      <w:r w:rsidRPr="005E5772">
        <w:rPr>
          <w:rFonts w:ascii="Tahoma" w:hAnsi="Tahoma" w:cs="Tahoma"/>
          <w:bCs/>
          <w:color w:val="000000" w:themeColor="text1"/>
          <w:sz w:val="20"/>
          <w:szCs w:val="20"/>
        </w:rPr>
        <w:t xml:space="preserve">The Company designates the </w:t>
      </w:r>
      <w:r w:rsidR="005563BA">
        <w:rPr>
          <w:rFonts w:ascii="Tahoma" w:hAnsi="Tahoma" w:cs="Tahoma"/>
          <w:bCs/>
          <w:color w:val="000000" w:themeColor="text1"/>
          <w:sz w:val="20"/>
          <w:szCs w:val="20"/>
        </w:rPr>
        <w:t xml:space="preserve">method used to calculate the </w:t>
      </w:r>
      <w:r w:rsidRPr="005E5772">
        <w:rPr>
          <w:rFonts w:ascii="Tahoma" w:hAnsi="Tahoma" w:cs="Tahoma"/>
          <w:bCs/>
          <w:color w:val="000000" w:themeColor="text1"/>
          <w:sz w:val="20"/>
          <w:szCs w:val="20"/>
        </w:rPr>
        <w:t xml:space="preserve">12-month period in which employees can take FMLA leave for qualifying reasons </w:t>
      </w:r>
      <w:r w:rsidR="00570E5F">
        <w:rPr>
          <w:rFonts w:ascii="Tahoma" w:hAnsi="Tahoma" w:cs="Tahoma"/>
          <w:bCs/>
          <w:color w:val="000000" w:themeColor="text1"/>
          <w:sz w:val="20"/>
          <w:szCs w:val="20"/>
        </w:rPr>
        <w:t xml:space="preserve">as </w:t>
      </w:r>
      <w:r w:rsidR="00570E5F" w:rsidRPr="008B3901">
        <w:rPr>
          <w:rFonts w:ascii="Tahoma" w:hAnsi="Tahoma" w:cs="Tahoma"/>
          <w:bCs/>
          <w:i/>
          <w:color w:val="000000" w:themeColor="text1"/>
          <w:sz w:val="20"/>
          <w:szCs w:val="20"/>
        </w:rPr>
        <w:t>[</w:t>
      </w:r>
      <w:r w:rsidR="00C71DDE" w:rsidRPr="00C71DDE">
        <w:rPr>
          <w:rFonts w:ascii="Tahoma" w:hAnsi="Tahoma" w:cs="Tahoma"/>
          <w:bCs/>
          <w:i/>
          <w:color w:val="000000" w:themeColor="text1"/>
          <w:sz w:val="20"/>
          <w:szCs w:val="20"/>
        </w:rPr>
        <w:t>insert here</w:t>
      </w:r>
      <w:r w:rsidR="005563BA">
        <w:rPr>
          <w:rFonts w:ascii="Tahoma" w:hAnsi="Tahoma" w:cs="Tahoma"/>
          <w:bCs/>
          <w:i/>
          <w:color w:val="000000" w:themeColor="text1"/>
          <w:sz w:val="20"/>
          <w:szCs w:val="20"/>
        </w:rPr>
        <w:t xml:space="preserve"> as applicable: 1) </w:t>
      </w:r>
      <w:r w:rsidR="00D46D9C">
        <w:rPr>
          <w:rFonts w:ascii="Tahoma" w:hAnsi="Tahoma" w:cs="Tahoma"/>
          <w:bCs/>
          <w:i/>
          <w:color w:val="000000" w:themeColor="text1"/>
          <w:sz w:val="20"/>
          <w:szCs w:val="20"/>
        </w:rPr>
        <w:t xml:space="preserve">a </w:t>
      </w:r>
      <w:r w:rsidR="005563BA">
        <w:rPr>
          <w:rFonts w:ascii="Tahoma" w:hAnsi="Tahoma" w:cs="Tahoma"/>
          <w:bCs/>
          <w:i/>
          <w:color w:val="000000" w:themeColor="text1"/>
          <w:sz w:val="20"/>
          <w:szCs w:val="20"/>
        </w:rPr>
        <w:t xml:space="preserve">calendar year; 2) </w:t>
      </w:r>
      <w:r w:rsidR="005659C8">
        <w:rPr>
          <w:rFonts w:ascii="Tahoma" w:hAnsi="Tahoma" w:cs="Tahoma"/>
          <w:bCs/>
          <w:i/>
          <w:color w:val="000000" w:themeColor="text1"/>
          <w:sz w:val="20"/>
          <w:szCs w:val="20"/>
        </w:rPr>
        <w:t xml:space="preserve">a </w:t>
      </w:r>
      <w:r w:rsidR="005563BA">
        <w:rPr>
          <w:rFonts w:ascii="Tahoma" w:hAnsi="Tahoma" w:cs="Tahoma"/>
          <w:bCs/>
          <w:i/>
          <w:color w:val="000000" w:themeColor="text1"/>
          <w:sz w:val="20"/>
          <w:szCs w:val="20"/>
        </w:rPr>
        <w:t xml:space="preserve">fixed </w:t>
      </w:r>
      <w:r w:rsidR="005563BA" w:rsidRPr="00D46D9C">
        <w:rPr>
          <w:rFonts w:ascii="Tahoma" w:hAnsi="Tahoma" w:cs="Tahoma"/>
          <w:bCs/>
          <w:i/>
          <w:color w:val="000000" w:themeColor="text1"/>
          <w:sz w:val="20"/>
          <w:szCs w:val="20"/>
        </w:rPr>
        <w:t>12-month “leave year,” such as a fiscal year, a year required by State law, or a year starting on an employee's “anniversary” date;</w:t>
      </w:r>
      <w:r w:rsidR="00D46D9C" w:rsidRPr="00D46D9C">
        <w:rPr>
          <w:rFonts w:ascii="Tahoma" w:hAnsi="Tahoma" w:cs="Tahoma"/>
          <w:bCs/>
          <w:i/>
          <w:color w:val="000000" w:themeColor="text1"/>
          <w:sz w:val="20"/>
          <w:szCs w:val="20"/>
        </w:rPr>
        <w:t xml:space="preserve"> </w:t>
      </w:r>
      <w:r w:rsidR="005563BA" w:rsidRPr="00D46D9C">
        <w:rPr>
          <w:rFonts w:ascii="Tahoma" w:hAnsi="Tahoma" w:cs="Tahoma"/>
          <w:bCs/>
          <w:i/>
          <w:color w:val="000000" w:themeColor="text1"/>
          <w:sz w:val="20"/>
          <w:szCs w:val="20"/>
        </w:rPr>
        <w:t xml:space="preserve">3) </w:t>
      </w:r>
      <w:r w:rsidR="00D46D9C" w:rsidRPr="00D46D9C">
        <w:rPr>
          <w:rFonts w:ascii="Tahoma" w:hAnsi="Tahoma" w:cs="Tahoma"/>
          <w:bCs/>
          <w:i/>
          <w:color w:val="000000" w:themeColor="text1"/>
          <w:sz w:val="20"/>
          <w:szCs w:val="20"/>
        </w:rPr>
        <w:t>t</w:t>
      </w:r>
      <w:r w:rsidR="005563BA" w:rsidRPr="00D46D9C">
        <w:rPr>
          <w:rFonts w:ascii="Tahoma" w:hAnsi="Tahoma" w:cs="Tahoma"/>
          <w:bCs/>
          <w:i/>
          <w:color w:val="000000" w:themeColor="text1"/>
          <w:sz w:val="20"/>
          <w:szCs w:val="20"/>
        </w:rPr>
        <w:t xml:space="preserve">he 12-month period measured forward from the date </w:t>
      </w:r>
      <w:r w:rsidR="00D46D9C" w:rsidRPr="00D46D9C">
        <w:rPr>
          <w:rFonts w:ascii="Tahoma" w:hAnsi="Tahoma" w:cs="Tahoma"/>
          <w:bCs/>
          <w:i/>
          <w:color w:val="000000" w:themeColor="text1"/>
          <w:sz w:val="20"/>
          <w:szCs w:val="20"/>
        </w:rPr>
        <w:t>the</w:t>
      </w:r>
      <w:r w:rsidR="005563BA" w:rsidRPr="00D46D9C">
        <w:rPr>
          <w:rFonts w:ascii="Tahoma" w:hAnsi="Tahoma" w:cs="Tahoma"/>
          <w:bCs/>
          <w:i/>
          <w:color w:val="000000" w:themeColor="text1"/>
          <w:sz w:val="20"/>
          <w:szCs w:val="20"/>
        </w:rPr>
        <w:t xml:space="preserve"> FMLA leave begins; or,</w:t>
      </w:r>
      <w:r w:rsidR="00D46D9C" w:rsidRPr="00D46D9C">
        <w:rPr>
          <w:rFonts w:ascii="Tahoma" w:hAnsi="Tahoma" w:cs="Tahoma"/>
          <w:bCs/>
          <w:i/>
          <w:color w:val="000000" w:themeColor="text1"/>
          <w:sz w:val="20"/>
          <w:szCs w:val="20"/>
        </w:rPr>
        <w:t xml:space="preserve"> </w:t>
      </w:r>
      <w:r w:rsidR="005563BA" w:rsidRPr="00D46D9C">
        <w:rPr>
          <w:rFonts w:ascii="Tahoma" w:hAnsi="Tahoma" w:cs="Tahoma"/>
          <w:bCs/>
          <w:i/>
          <w:color w:val="000000" w:themeColor="text1"/>
          <w:sz w:val="20"/>
          <w:szCs w:val="20"/>
        </w:rPr>
        <w:t xml:space="preserve">4) </w:t>
      </w:r>
      <w:r w:rsidR="00D46D9C" w:rsidRPr="00D46D9C">
        <w:rPr>
          <w:rFonts w:ascii="Tahoma" w:hAnsi="Tahoma" w:cs="Tahoma"/>
          <w:bCs/>
          <w:i/>
          <w:color w:val="000000" w:themeColor="text1"/>
          <w:sz w:val="20"/>
          <w:szCs w:val="20"/>
        </w:rPr>
        <w:t>a</w:t>
      </w:r>
      <w:r w:rsidR="005563BA" w:rsidRPr="00D46D9C">
        <w:rPr>
          <w:rFonts w:ascii="Tahoma" w:hAnsi="Tahoma" w:cs="Tahoma"/>
          <w:bCs/>
          <w:i/>
          <w:color w:val="000000" w:themeColor="text1"/>
          <w:sz w:val="20"/>
          <w:szCs w:val="20"/>
        </w:rPr>
        <w:t xml:space="preserve"> “rolling” 12-month period measured backward from the date </w:t>
      </w:r>
      <w:r w:rsidR="00D46D9C" w:rsidRPr="00D46D9C">
        <w:rPr>
          <w:rFonts w:ascii="Tahoma" w:hAnsi="Tahoma" w:cs="Tahoma"/>
          <w:bCs/>
          <w:i/>
          <w:color w:val="000000" w:themeColor="text1"/>
          <w:sz w:val="20"/>
          <w:szCs w:val="20"/>
        </w:rPr>
        <w:t>an employee uses any FMLA leave</w:t>
      </w:r>
      <w:r w:rsidR="005563BA" w:rsidRPr="00D46D9C">
        <w:rPr>
          <w:rFonts w:ascii="Tahoma" w:hAnsi="Tahoma" w:cs="Tahoma"/>
          <w:bCs/>
          <w:i/>
          <w:color w:val="000000" w:themeColor="text1"/>
          <w:sz w:val="20"/>
          <w:szCs w:val="20"/>
        </w:rPr>
        <w:t>.</w:t>
      </w:r>
      <w:r w:rsidR="00D46D9C">
        <w:rPr>
          <w:rFonts w:ascii="Tahoma" w:hAnsi="Tahoma" w:cs="Tahoma"/>
          <w:bCs/>
          <w:i/>
          <w:color w:val="000000" w:themeColor="text1"/>
          <w:sz w:val="20"/>
          <w:szCs w:val="20"/>
        </w:rPr>
        <w:t>]</w:t>
      </w:r>
    </w:p>
    <w:p w:rsidR="005E5772" w:rsidRPr="005E5772" w:rsidRDefault="005E5772" w:rsidP="005E5772">
      <w:pPr>
        <w:jc w:val="both"/>
        <w:rPr>
          <w:rFonts w:ascii="Tahoma" w:hAnsi="Tahoma" w:cs="Tahoma"/>
          <w:bCs/>
          <w:color w:val="000000" w:themeColor="text1"/>
          <w:sz w:val="20"/>
          <w:szCs w:val="20"/>
        </w:rPr>
      </w:pPr>
    </w:p>
    <w:p w:rsidR="00E55AC1" w:rsidRPr="00D22979" w:rsidRDefault="00E55AC1" w:rsidP="00E55AC1">
      <w:pPr>
        <w:rPr>
          <w:rFonts w:ascii="Tahoma" w:hAnsi="Tahoma" w:cs="Tahoma"/>
          <w:sz w:val="20"/>
          <w:szCs w:val="20"/>
        </w:rPr>
      </w:pPr>
    </w:p>
    <w:p w:rsidR="00E55AC1" w:rsidRDefault="00E55AC1" w:rsidP="00E55AC1">
      <w:pPr>
        <w:pStyle w:val="Heading4"/>
        <w:jc w:val="both"/>
        <w:rPr>
          <w:rFonts w:ascii="Tahoma" w:hAnsi="Tahoma" w:cs="Tahoma"/>
          <w:color w:val="000000" w:themeColor="text1"/>
          <w:sz w:val="20"/>
          <w:szCs w:val="20"/>
        </w:rPr>
      </w:pPr>
      <w:r w:rsidRPr="00D22979">
        <w:rPr>
          <w:rFonts w:ascii="Tahoma" w:hAnsi="Tahoma" w:cs="Tahoma"/>
          <w:color w:val="000000" w:themeColor="text1"/>
          <w:sz w:val="20"/>
          <w:szCs w:val="20"/>
        </w:rPr>
        <w:t>Military Family Leave</w:t>
      </w:r>
      <w:bookmarkEnd w:id="1"/>
    </w:p>
    <w:p w:rsidR="00AF2A32" w:rsidRPr="00AF2A32" w:rsidRDefault="00AF2A32" w:rsidP="00AF2A32"/>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There are two types of Military Family Leave available. </w:t>
      </w:r>
    </w:p>
    <w:p w:rsidR="00D22979" w:rsidRPr="00D22979" w:rsidRDefault="00D22979" w:rsidP="00E55AC1">
      <w:pPr>
        <w:jc w:val="both"/>
        <w:rPr>
          <w:rFonts w:ascii="Tahoma" w:hAnsi="Tahoma" w:cs="Tahoma"/>
          <w:color w:val="000000" w:themeColor="text1"/>
          <w:sz w:val="20"/>
          <w:szCs w:val="20"/>
        </w:rPr>
      </w:pPr>
    </w:p>
    <w:p w:rsidR="00E55AC1" w:rsidRPr="00D22979" w:rsidRDefault="00E55AC1" w:rsidP="00E55AC1">
      <w:pPr>
        <w:numPr>
          <w:ilvl w:val="0"/>
          <w:numId w:val="2"/>
        </w:numPr>
        <w:jc w:val="both"/>
        <w:rPr>
          <w:rFonts w:ascii="Tahoma" w:hAnsi="Tahoma" w:cs="Tahoma"/>
          <w:color w:val="000000" w:themeColor="text1"/>
          <w:sz w:val="20"/>
          <w:szCs w:val="20"/>
        </w:rPr>
      </w:pPr>
      <w:r w:rsidRPr="00D22979">
        <w:rPr>
          <w:rFonts w:ascii="Tahoma" w:hAnsi="Tahoma" w:cs="Tahoma"/>
          <w:i/>
          <w:color w:val="000000" w:themeColor="text1"/>
          <w:sz w:val="20"/>
          <w:szCs w:val="20"/>
        </w:rPr>
        <w:t>Qualifying Exigency Leave</w:t>
      </w:r>
      <w:r w:rsidRPr="00D22979">
        <w:rPr>
          <w:rFonts w:ascii="Tahoma" w:hAnsi="Tahoma" w:cs="Tahoma"/>
          <w:color w:val="000000" w:themeColor="text1"/>
          <w:sz w:val="20"/>
          <w:szCs w:val="20"/>
        </w:rPr>
        <w:t xml:space="preserve">.  Employees meeting the eligibility requirements described above may be entitled to use up to 12 weeks of FMLA Leave to address certain qualifying exigencies.  Leave may be used if the employee’s spouse, son, </w:t>
      </w:r>
      <w:r w:rsidRPr="00F81ECF">
        <w:rPr>
          <w:rFonts w:ascii="Tahoma" w:hAnsi="Tahoma" w:cs="Tahoma"/>
          <w:color w:val="000000" w:themeColor="text1"/>
          <w:sz w:val="20"/>
          <w:szCs w:val="20"/>
        </w:rPr>
        <w:t>daughter, or parent</w:t>
      </w:r>
      <w:r w:rsidR="00C71DDE">
        <w:rPr>
          <w:rFonts w:ascii="Tahoma" w:hAnsi="Tahoma" w:cs="Tahoma"/>
          <w:color w:val="000000" w:themeColor="text1"/>
          <w:sz w:val="20"/>
          <w:szCs w:val="20"/>
        </w:rPr>
        <w:t xml:space="preserve"> (the military member or member) is on covered active duty </w:t>
      </w:r>
      <w:r w:rsidR="00C71DDE" w:rsidRPr="00C71DDE">
        <w:rPr>
          <w:rFonts w:ascii="Tahoma" w:hAnsi="Tahoma" w:cs="Tahoma"/>
          <w:color w:val="000000" w:themeColor="text1"/>
          <w:sz w:val="20"/>
          <w:szCs w:val="20"/>
        </w:rPr>
        <w:t xml:space="preserve">status </w:t>
      </w:r>
      <w:r w:rsidR="00C71DDE">
        <w:rPr>
          <w:rFonts w:ascii="Tahoma" w:hAnsi="Tahoma" w:cs="Tahoma"/>
          <w:color w:val="000000" w:themeColor="text1"/>
          <w:sz w:val="20"/>
          <w:szCs w:val="20"/>
        </w:rPr>
        <w:t xml:space="preserve">(or has been notified of an impending call or order to </w:t>
      </w:r>
      <w:r w:rsidR="002010F1">
        <w:rPr>
          <w:rFonts w:ascii="Tahoma" w:hAnsi="Tahoma" w:cs="Tahoma"/>
          <w:color w:val="000000" w:themeColor="text1"/>
          <w:sz w:val="20"/>
          <w:szCs w:val="20"/>
        </w:rPr>
        <w:t xml:space="preserve">covered </w:t>
      </w:r>
      <w:r w:rsidR="00C71DDE">
        <w:rPr>
          <w:rFonts w:ascii="Tahoma" w:hAnsi="Tahoma" w:cs="Tahoma"/>
          <w:color w:val="000000" w:themeColor="text1"/>
          <w:sz w:val="20"/>
          <w:szCs w:val="20"/>
        </w:rPr>
        <w:t>active duty).</w:t>
      </w:r>
      <w:r w:rsidRPr="00D22979">
        <w:rPr>
          <w:rFonts w:ascii="Tahoma" w:hAnsi="Tahoma" w:cs="Tahoma"/>
          <w:color w:val="000000" w:themeColor="text1"/>
          <w:sz w:val="20"/>
          <w:szCs w:val="20"/>
        </w:rPr>
        <w:t xml:space="preserve">  Qualifying exigencies may include:</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Short-notice deployment</w:t>
      </w:r>
      <w:r w:rsidRPr="00D22979">
        <w:rPr>
          <w:rFonts w:ascii="Tahoma" w:hAnsi="Tahoma" w:cs="Tahoma"/>
          <w:color w:val="000000" w:themeColor="text1"/>
          <w:sz w:val="20"/>
          <w:szCs w:val="20"/>
        </w:rPr>
        <w:t xml:space="preserve">:  Leave (up to 7 calendar days) to address any issue that arises from an impending call or order to active duty in support of a contingency operation seven days or less prior to the date of deployment. </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lastRenderedPageBreak/>
        <w:t>Military events and related activities</w:t>
      </w:r>
      <w:r w:rsidRPr="00D22979">
        <w:rPr>
          <w:rFonts w:ascii="Tahoma" w:hAnsi="Tahoma" w:cs="Tahoma"/>
          <w:color w:val="000000" w:themeColor="text1"/>
          <w:sz w:val="20"/>
          <w:szCs w:val="20"/>
        </w:rPr>
        <w:t xml:space="preserve">:  Leave to attend any </w:t>
      </w:r>
      <w:r w:rsidR="0099416C">
        <w:rPr>
          <w:rFonts w:ascii="Tahoma" w:hAnsi="Tahoma" w:cs="Tahoma"/>
          <w:color w:val="000000" w:themeColor="text1"/>
          <w:sz w:val="20"/>
          <w:szCs w:val="20"/>
        </w:rPr>
        <w:t xml:space="preserve">official </w:t>
      </w:r>
      <w:r w:rsidRPr="00D22979">
        <w:rPr>
          <w:rFonts w:ascii="Tahoma" w:hAnsi="Tahoma" w:cs="Tahoma"/>
          <w:color w:val="000000" w:themeColor="text1"/>
          <w:sz w:val="20"/>
          <w:szCs w:val="20"/>
        </w:rPr>
        <w:t xml:space="preserve">ceremony, program, or event </w:t>
      </w:r>
      <w:r w:rsidR="0099416C">
        <w:rPr>
          <w:rFonts w:ascii="Tahoma" w:hAnsi="Tahoma" w:cs="Tahoma"/>
          <w:color w:val="000000" w:themeColor="text1"/>
          <w:sz w:val="20"/>
          <w:szCs w:val="20"/>
        </w:rPr>
        <w:t xml:space="preserve">sponsored by the military </w:t>
      </w:r>
      <w:r w:rsidRPr="00D22979">
        <w:rPr>
          <w:rFonts w:ascii="Tahoma" w:hAnsi="Tahoma" w:cs="Tahoma"/>
          <w:color w:val="000000" w:themeColor="text1"/>
          <w:sz w:val="20"/>
          <w:szCs w:val="20"/>
        </w:rPr>
        <w:t xml:space="preserve">related to the </w:t>
      </w:r>
      <w:r w:rsidR="0099416C">
        <w:rPr>
          <w:rFonts w:ascii="Tahoma" w:hAnsi="Tahoma" w:cs="Tahoma"/>
          <w:color w:val="000000" w:themeColor="text1"/>
          <w:sz w:val="20"/>
          <w:szCs w:val="20"/>
        </w:rPr>
        <w:t xml:space="preserve">covered </w:t>
      </w:r>
      <w:r w:rsidRPr="00D22979">
        <w:rPr>
          <w:rFonts w:ascii="Tahoma" w:hAnsi="Tahoma" w:cs="Tahoma"/>
          <w:color w:val="000000" w:themeColor="text1"/>
          <w:sz w:val="20"/>
          <w:szCs w:val="20"/>
        </w:rPr>
        <w:t xml:space="preserve">active duty or call to </w:t>
      </w:r>
      <w:r w:rsidR="0099416C">
        <w:rPr>
          <w:rFonts w:ascii="Tahoma" w:hAnsi="Tahoma" w:cs="Tahoma"/>
          <w:color w:val="000000" w:themeColor="text1"/>
          <w:sz w:val="20"/>
          <w:szCs w:val="20"/>
        </w:rPr>
        <w:t xml:space="preserve">covered </w:t>
      </w:r>
      <w:r w:rsidRPr="00D22979">
        <w:rPr>
          <w:rFonts w:ascii="Tahoma" w:hAnsi="Tahoma" w:cs="Tahoma"/>
          <w:color w:val="000000" w:themeColor="text1"/>
          <w:sz w:val="20"/>
          <w:szCs w:val="20"/>
        </w:rPr>
        <w:t>active duty.</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Child and school activities</w:t>
      </w:r>
      <w:r w:rsidRPr="00D22979">
        <w:rPr>
          <w:rFonts w:ascii="Tahoma" w:hAnsi="Tahoma" w:cs="Tahoma"/>
          <w:color w:val="000000" w:themeColor="text1"/>
          <w:sz w:val="20"/>
          <w:szCs w:val="20"/>
        </w:rPr>
        <w:t>:  Leave to arrange or provide for childcare or school-related activities.</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Financial and legal arrangements</w:t>
      </w:r>
      <w:r w:rsidRPr="00D22979">
        <w:rPr>
          <w:rFonts w:ascii="Tahoma" w:hAnsi="Tahoma" w:cs="Tahoma"/>
          <w:color w:val="000000" w:themeColor="text1"/>
          <w:sz w:val="20"/>
          <w:szCs w:val="20"/>
        </w:rPr>
        <w:t>:  Leave to make or update various financial or legal arrangements.</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Counseling</w:t>
      </w:r>
      <w:r w:rsidRPr="00D22979">
        <w:rPr>
          <w:rFonts w:ascii="Tahoma" w:hAnsi="Tahoma" w:cs="Tahoma"/>
          <w:color w:val="000000" w:themeColor="text1"/>
          <w:sz w:val="20"/>
          <w:szCs w:val="20"/>
        </w:rPr>
        <w:t xml:space="preserve">:  Leave to attend counseling (by someone other than a health care provider) when necessary as a result of the </w:t>
      </w:r>
      <w:r w:rsidR="0099416C">
        <w:rPr>
          <w:rFonts w:ascii="Tahoma" w:hAnsi="Tahoma" w:cs="Tahoma"/>
          <w:color w:val="000000" w:themeColor="text1"/>
          <w:sz w:val="20"/>
          <w:szCs w:val="20"/>
        </w:rPr>
        <w:t xml:space="preserve">covered </w:t>
      </w:r>
      <w:r w:rsidRPr="00D22979">
        <w:rPr>
          <w:rFonts w:ascii="Tahoma" w:hAnsi="Tahoma" w:cs="Tahoma"/>
          <w:color w:val="000000" w:themeColor="text1"/>
          <w:sz w:val="20"/>
          <w:szCs w:val="20"/>
        </w:rPr>
        <w:t xml:space="preserve">active duty or call to </w:t>
      </w:r>
      <w:r w:rsidR="0099416C">
        <w:rPr>
          <w:rFonts w:ascii="Tahoma" w:hAnsi="Tahoma" w:cs="Tahoma"/>
          <w:color w:val="000000" w:themeColor="text1"/>
          <w:sz w:val="20"/>
          <w:szCs w:val="20"/>
        </w:rPr>
        <w:t xml:space="preserve">covered </w:t>
      </w:r>
      <w:r w:rsidRPr="00D22979">
        <w:rPr>
          <w:rFonts w:ascii="Tahoma" w:hAnsi="Tahoma" w:cs="Tahoma"/>
          <w:color w:val="000000" w:themeColor="text1"/>
          <w:sz w:val="20"/>
          <w:szCs w:val="20"/>
        </w:rPr>
        <w:t>active duty status.</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Rest and recuperation</w:t>
      </w:r>
      <w:r w:rsidRPr="00D22979">
        <w:rPr>
          <w:rFonts w:ascii="Tahoma" w:hAnsi="Tahoma" w:cs="Tahoma"/>
          <w:color w:val="000000" w:themeColor="text1"/>
          <w:sz w:val="20"/>
          <w:szCs w:val="20"/>
        </w:rPr>
        <w:t xml:space="preserve">:  Leave to spend time with </w:t>
      </w:r>
      <w:r w:rsidR="0099416C">
        <w:rPr>
          <w:rFonts w:ascii="Tahoma" w:hAnsi="Tahoma" w:cs="Tahoma"/>
          <w:color w:val="000000" w:themeColor="text1"/>
          <w:sz w:val="20"/>
          <w:szCs w:val="20"/>
        </w:rPr>
        <w:t>the</w:t>
      </w:r>
      <w:r w:rsidRPr="00D22979">
        <w:rPr>
          <w:rFonts w:ascii="Tahoma" w:hAnsi="Tahoma" w:cs="Tahoma"/>
          <w:color w:val="000000" w:themeColor="text1"/>
          <w:sz w:val="20"/>
          <w:szCs w:val="20"/>
        </w:rPr>
        <w:t xml:space="preserve"> military member who is on short-term, temporary, </w:t>
      </w:r>
      <w:r w:rsidR="00FE627F">
        <w:rPr>
          <w:rFonts w:ascii="Tahoma" w:hAnsi="Tahoma" w:cs="Tahoma"/>
          <w:color w:val="000000" w:themeColor="text1"/>
          <w:sz w:val="20"/>
          <w:szCs w:val="20"/>
        </w:rPr>
        <w:t>R</w:t>
      </w:r>
      <w:r w:rsidR="00FE627F" w:rsidRPr="00D22979">
        <w:rPr>
          <w:rFonts w:ascii="Tahoma" w:hAnsi="Tahoma" w:cs="Tahoma"/>
          <w:color w:val="000000" w:themeColor="text1"/>
          <w:sz w:val="20"/>
          <w:szCs w:val="20"/>
        </w:rPr>
        <w:t xml:space="preserve">est </w:t>
      </w:r>
      <w:r w:rsidRPr="00D22979">
        <w:rPr>
          <w:rFonts w:ascii="Tahoma" w:hAnsi="Tahoma" w:cs="Tahoma"/>
          <w:color w:val="000000" w:themeColor="text1"/>
          <w:sz w:val="20"/>
          <w:szCs w:val="20"/>
        </w:rPr>
        <w:t xml:space="preserve">and </w:t>
      </w:r>
      <w:r w:rsidR="00FE627F">
        <w:rPr>
          <w:rFonts w:ascii="Tahoma" w:hAnsi="Tahoma" w:cs="Tahoma"/>
          <w:color w:val="000000" w:themeColor="text1"/>
          <w:sz w:val="20"/>
          <w:szCs w:val="20"/>
        </w:rPr>
        <w:t>R</w:t>
      </w:r>
      <w:r w:rsidR="00FE627F" w:rsidRPr="00D22979">
        <w:rPr>
          <w:rFonts w:ascii="Tahoma" w:hAnsi="Tahoma" w:cs="Tahoma"/>
          <w:color w:val="000000" w:themeColor="text1"/>
          <w:sz w:val="20"/>
          <w:szCs w:val="20"/>
        </w:rPr>
        <w:t xml:space="preserve">ecuperation </w:t>
      </w:r>
      <w:r w:rsidRPr="00D22979">
        <w:rPr>
          <w:rFonts w:ascii="Tahoma" w:hAnsi="Tahoma" w:cs="Tahoma"/>
          <w:color w:val="000000" w:themeColor="text1"/>
          <w:sz w:val="20"/>
          <w:szCs w:val="20"/>
        </w:rPr>
        <w:t xml:space="preserve">leave during the period of deployment (up to </w:t>
      </w:r>
      <w:r w:rsidR="00FE627F">
        <w:rPr>
          <w:rFonts w:ascii="Tahoma" w:hAnsi="Tahoma" w:cs="Tahoma"/>
          <w:color w:val="000000" w:themeColor="text1"/>
          <w:sz w:val="20"/>
          <w:szCs w:val="20"/>
        </w:rPr>
        <w:t>15 calendar</w:t>
      </w:r>
      <w:r w:rsidR="00FE627F" w:rsidRPr="00D22979">
        <w:rPr>
          <w:rFonts w:ascii="Tahoma" w:hAnsi="Tahoma" w:cs="Tahoma"/>
          <w:color w:val="000000" w:themeColor="text1"/>
          <w:sz w:val="20"/>
          <w:szCs w:val="20"/>
        </w:rPr>
        <w:t xml:space="preserve"> </w:t>
      </w:r>
      <w:r w:rsidRPr="00D22979">
        <w:rPr>
          <w:rFonts w:ascii="Tahoma" w:hAnsi="Tahoma" w:cs="Tahoma"/>
          <w:color w:val="000000" w:themeColor="text1"/>
          <w:sz w:val="20"/>
          <w:szCs w:val="20"/>
        </w:rPr>
        <w:t>days</w:t>
      </w:r>
      <w:r w:rsidR="00FE627F">
        <w:rPr>
          <w:rFonts w:ascii="Tahoma" w:hAnsi="Tahoma" w:cs="Tahoma"/>
          <w:color w:val="000000" w:themeColor="text1"/>
          <w:sz w:val="20"/>
          <w:szCs w:val="20"/>
        </w:rPr>
        <w:t xml:space="preserve"> each</w:t>
      </w:r>
      <w:r w:rsidR="00612106">
        <w:rPr>
          <w:rFonts w:ascii="Tahoma" w:hAnsi="Tahoma" w:cs="Tahoma"/>
          <w:color w:val="000000" w:themeColor="text1"/>
          <w:sz w:val="20"/>
          <w:szCs w:val="20"/>
        </w:rPr>
        <w:t xml:space="preserve"> instance</w:t>
      </w:r>
      <w:r w:rsidRPr="00D22979">
        <w:rPr>
          <w:rFonts w:ascii="Tahoma" w:hAnsi="Tahoma" w:cs="Tahoma"/>
          <w:color w:val="000000" w:themeColor="text1"/>
          <w:sz w:val="20"/>
          <w:szCs w:val="20"/>
        </w:rPr>
        <w:t>).</w:t>
      </w:r>
    </w:p>
    <w:p w:rsidR="00E55AC1"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Post-deployment activities</w:t>
      </w:r>
      <w:r w:rsidRPr="00D22979">
        <w:rPr>
          <w:rFonts w:ascii="Tahoma" w:hAnsi="Tahoma" w:cs="Tahoma"/>
          <w:color w:val="000000" w:themeColor="text1"/>
          <w:sz w:val="20"/>
          <w:szCs w:val="20"/>
        </w:rPr>
        <w:t xml:space="preserve">:  Leave to attend arrival ceremonies (including funeral or memorial services), reintegration briefings and events, and any other official ceremony or program sponsored by the military for a period of 90 days following the termination of the military member’s </w:t>
      </w:r>
      <w:r w:rsidR="00FE627F" w:rsidRPr="00D22979">
        <w:rPr>
          <w:rFonts w:ascii="Tahoma" w:hAnsi="Tahoma" w:cs="Tahoma"/>
          <w:color w:val="000000" w:themeColor="text1"/>
          <w:sz w:val="20"/>
          <w:szCs w:val="20"/>
        </w:rPr>
        <w:t xml:space="preserve">covered </w:t>
      </w:r>
      <w:r w:rsidRPr="00D22979">
        <w:rPr>
          <w:rFonts w:ascii="Tahoma" w:hAnsi="Tahoma" w:cs="Tahoma"/>
          <w:color w:val="000000" w:themeColor="text1"/>
          <w:sz w:val="20"/>
          <w:szCs w:val="20"/>
        </w:rPr>
        <w:t>active duty status.</w:t>
      </w:r>
    </w:p>
    <w:p w:rsidR="00FE627F" w:rsidRDefault="00FE627F" w:rsidP="00E55AC1">
      <w:pPr>
        <w:numPr>
          <w:ilvl w:val="0"/>
          <w:numId w:val="5"/>
        </w:numPr>
        <w:jc w:val="both"/>
        <w:rPr>
          <w:rFonts w:ascii="Tahoma" w:hAnsi="Tahoma" w:cs="Tahoma"/>
          <w:color w:val="000000" w:themeColor="text1"/>
          <w:sz w:val="20"/>
          <w:szCs w:val="20"/>
        </w:rPr>
      </w:pPr>
      <w:r>
        <w:rPr>
          <w:rFonts w:ascii="Tahoma" w:hAnsi="Tahoma" w:cs="Tahoma"/>
          <w:i/>
          <w:color w:val="000000" w:themeColor="text1"/>
          <w:sz w:val="20"/>
          <w:szCs w:val="20"/>
        </w:rPr>
        <w:t>Parental care</w:t>
      </w:r>
      <w:r>
        <w:rPr>
          <w:rFonts w:ascii="Tahoma" w:hAnsi="Tahoma" w:cs="Tahoma"/>
          <w:color w:val="000000" w:themeColor="text1"/>
          <w:sz w:val="20"/>
          <w:szCs w:val="20"/>
        </w:rPr>
        <w:t>: Leave to arrange for alternative care for a parent of the military member when the parent is incapable of self-care</w:t>
      </w:r>
      <w:r w:rsidR="00612106">
        <w:rPr>
          <w:rFonts w:ascii="Tahoma" w:hAnsi="Tahoma" w:cs="Tahoma"/>
          <w:color w:val="000000" w:themeColor="text1"/>
          <w:sz w:val="20"/>
          <w:szCs w:val="20"/>
        </w:rPr>
        <w:t>;</w:t>
      </w:r>
      <w:r>
        <w:rPr>
          <w:rFonts w:ascii="Tahoma" w:hAnsi="Tahoma" w:cs="Tahoma"/>
          <w:color w:val="000000" w:themeColor="text1"/>
          <w:sz w:val="20"/>
          <w:szCs w:val="20"/>
        </w:rPr>
        <w:t xml:space="preserve"> to provide care for a parent of the </w:t>
      </w:r>
      <w:r w:rsidR="00C302AE">
        <w:rPr>
          <w:rFonts w:ascii="Tahoma" w:hAnsi="Tahoma" w:cs="Tahoma"/>
          <w:color w:val="000000" w:themeColor="text1"/>
          <w:sz w:val="20"/>
          <w:szCs w:val="20"/>
        </w:rPr>
        <w:t>military</w:t>
      </w:r>
      <w:r>
        <w:rPr>
          <w:rFonts w:ascii="Tahoma" w:hAnsi="Tahoma" w:cs="Tahoma"/>
          <w:color w:val="000000" w:themeColor="text1"/>
          <w:sz w:val="20"/>
          <w:szCs w:val="20"/>
        </w:rPr>
        <w:t xml:space="preserve"> member on an </w:t>
      </w:r>
      <w:r w:rsidR="00C302AE">
        <w:rPr>
          <w:rFonts w:ascii="Tahoma" w:hAnsi="Tahoma" w:cs="Tahoma"/>
          <w:color w:val="000000" w:themeColor="text1"/>
          <w:sz w:val="20"/>
          <w:szCs w:val="20"/>
        </w:rPr>
        <w:t>urgent</w:t>
      </w:r>
      <w:r>
        <w:rPr>
          <w:rFonts w:ascii="Tahoma" w:hAnsi="Tahoma" w:cs="Tahoma"/>
          <w:color w:val="000000" w:themeColor="text1"/>
          <w:sz w:val="20"/>
          <w:szCs w:val="20"/>
        </w:rPr>
        <w:t>, immediate need basis</w:t>
      </w:r>
      <w:r w:rsidR="00612106">
        <w:rPr>
          <w:rFonts w:ascii="Tahoma" w:hAnsi="Tahoma" w:cs="Tahoma"/>
          <w:color w:val="000000" w:themeColor="text1"/>
          <w:sz w:val="20"/>
          <w:szCs w:val="20"/>
        </w:rPr>
        <w:t>;</w:t>
      </w:r>
      <w:r>
        <w:rPr>
          <w:rFonts w:ascii="Tahoma" w:hAnsi="Tahoma" w:cs="Tahoma"/>
          <w:color w:val="000000" w:themeColor="text1"/>
          <w:sz w:val="20"/>
          <w:szCs w:val="20"/>
        </w:rPr>
        <w:t xml:space="preserve"> </w:t>
      </w:r>
      <w:r w:rsidR="00612106">
        <w:rPr>
          <w:rFonts w:ascii="Tahoma" w:hAnsi="Tahoma" w:cs="Tahoma"/>
          <w:color w:val="000000" w:themeColor="text1"/>
          <w:sz w:val="20"/>
          <w:szCs w:val="20"/>
        </w:rPr>
        <w:t xml:space="preserve">to </w:t>
      </w:r>
      <w:r>
        <w:rPr>
          <w:rFonts w:ascii="Tahoma" w:hAnsi="Tahoma" w:cs="Tahoma"/>
          <w:color w:val="000000" w:themeColor="text1"/>
          <w:sz w:val="20"/>
          <w:szCs w:val="20"/>
        </w:rPr>
        <w:t>admit to or transfer to a care facility</w:t>
      </w:r>
      <w:r w:rsidR="008D6CBF">
        <w:rPr>
          <w:rFonts w:ascii="Tahoma" w:hAnsi="Tahoma" w:cs="Tahoma"/>
          <w:color w:val="000000" w:themeColor="text1"/>
          <w:sz w:val="20"/>
          <w:szCs w:val="20"/>
        </w:rPr>
        <w:t>;</w:t>
      </w:r>
      <w:r>
        <w:rPr>
          <w:rFonts w:ascii="Tahoma" w:hAnsi="Tahoma" w:cs="Tahoma"/>
          <w:color w:val="000000" w:themeColor="text1"/>
          <w:sz w:val="20"/>
          <w:szCs w:val="20"/>
        </w:rPr>
        <w:t xml:space="preserve"> or to attend meetings with staff at a care facility</w:t>
      </w:r>
      <w:r w:rsidR="00A71A93">
        <w:rPr>
          <w:rFonts w:ascii="Tahoma" w:hAnsi="Tahoma" w:cs="Tahoma"/>
          <w:color w:val="000000" w:themeColor="text1"/>
          <w:sz w:val="20"/>
          <w:szCs w:val="20"/>
        </w:rPr>
        <w:t>,</w:t>
      </w:r>
      <w:r>
        <w:rPr>
          <w:rFonts w:ascii="Tahoma" w:hAnsi="Tahoma" w:cs="Tahoma"/>
          <w:color w:val="000000" w:themeColor="text1"/>
          <w:sz w:val="20"/>
          <w:szCs w:val="20"/>
        </w:rPr>
        <w:t xml:space="preserve"> when such </w:t>
      </w:r>
      <w:r w:rsidR="008D6CBF">
        <w:rPr>
          <w:rFonts w:ascii="Tahoma" w:hAnsi="Tahoma" w:cs="Tahoma"/>
          <w:color w:val="000000" w:themeColor="text1"/>
          <w:sz w:val="20"/>
          <w:szCs w:val="20"/>
        </w:rPr>
        <w:t>care or arrangements are</w:t>
      </w:r>
      <w:r>
        <w:rPr>
          <w:rFonts w:ascii="Tahoma" w:hAnsi="Tahoma" w:cs="Tahoma"/>
          <w:color w:val="000000" w:themeColor="text1"/>
          <w:sz w:val="20"/>
          <w:szCs w:val="20"/>
        </w:rPr>
        <w:t xml:space="preserve"> necessitated by the covered active duty or call to covered active duty status of the military member. </w:t>
      </w:r>
    </w:p>
    <w:p w:rsidR="00E55AC1" w:rsidRPr="00D22979" w:rsidRDefault="00E55AC1" w:rsidP="00E55AC1">
      <w:pPr>
        <w:numPr>
          <w:ilvl w:val="0"/>
          <w:numId w:val="5"/>
        </w:numPr>
        <w:jc w:val="both"/>
        <w:rPr>
          <w:rFonts w:ascii="Tahoma" w:hAnsi="Tahoma" w:cs="Tahoma"/>
          <w:color w:val="000000" w:themeColor="text1"/>
          <w:sz w:val="20"/>
          <w:szCs w:val="20"/>
        </w:rPr>
      </w:pPr>
      <w:r w:rsidRPr="00D22979">
        <w:rPr>
          <w:rFonts w:ascii="Tahoma" w:hAnsi="Tahoma" w:cs="Tahoma"/>
          <w:i/>
          <w:color w:val="000000" w:themeColor="text1"/>
          <w:sz w:val="20"/>
          <w:szCs w:val="20"/>
        </w:rPr>
        <w:t>Additional activities</w:t>
      </w:r>
      <w:r w:rsidRPr="00D22979">
        <w:rPr>
          <w:rFonts w:ascii="Tahoma" w:hAnsi="Tahoma" w:cs="Tahoma"/>
          <w:color w:val="000000" w:themeColor="text1"/>
          <w:sz w:val="20"/>
          <w:szCs w:val="20"/>
        </w:rPr>
        <w:t xml:space="preserve">:  Leave to address other events arising from </w:t>
      </w:r>
      <w:r w:rsidR="008D6CBF">
        <w:rPr>
          <w:rFonts w:ascii="Tahoma" w:hAnsi="Tahoma" w:cs="Tahoma"/>
          <w:color w:val="000000" w:themeColor="text1"/>
          <w:sz w:val="20"/>
          <w:szCs w:val="20"/>
        </w:rPr>
        <w:t xml:space="preserve">the </w:t>
      </w:r>
      <w:r w:rsidRPr="00D22979">
        <w:rPr>
          <w:rFonts w:ascii="Tahoma" w:hAnsi="Tahoma" w:cs="Tahoma"/>
          <w:color w:val="000000" w:themeColor="text1"/>
          <w:sz w:val="20"/>
          <w:szCs w:val="20"/>
        </w:rPr>
        <w:t xml:space="preserve">military </w:t>
      </w:r>
      <w:r w:rsidR="008D6CBF">
        <w:rPr>
          <w:rFonts w:ascii="Tahoma" w:hAnsi="Tahoma" w:cs="Tahoma"/>
          <w:color w:val="000000" w:themeColor="text1"/>
          <w:sz w:val="20"/>
          <w:szCs w:val="20"/>
        </w:rPr>
        <w:t xml:space="preserve">member’s covered active </w:t>
      </w:r>
      <w:r w:rsidRPr="00D22979">
        <w:rPr>
          <w:rFonts w:ascii="Tahoma" w:hAnsi="Tahoma" w:cs="Tahoma"/>
          <w:color w:val="000000" w:themeColor="text1"/>
          <w:sz w:val="20"/>
          <w:szCs w:val="20"/>
        </w:rPr>
        <w:t>duty</w:t>
      </w:r>
      <w:r w:rsidR="008D6CBF">
        <w:rPr>
          <w:rFonts w:ascii="Tahoma" w:hAnsi="Tahoma" w:cs="Tahoma"/>
          <w:color w:val="000000" w:themeColor="text1"/>
          <w:sz w:val="20"/>
          <w:szCs w:val="20"/>
        </w:rPr>
        <w:t xml:space="preserve"> or call to covered active duty status</w:t>
      </w:r>
      <w:r w:rsidRPr="00D22979">
        <w:rPr>
          <w:rFonts w:ascii="Tahoma" w:hAnsi="Tahoma" w:cs="Tahoma"/>
          <w:color w:val="000000" w:themeColor="text1"/>
          <w:sz w:val="20"/>
          <w:szCs w:val="20"/>
        </w:rPr>
        <w:t xml:space="preserve"> agreed upon between employer and employee.</w:t>
      </w:r>
    </w:p>
    <w:p w:rsidR="00D22979" w:rsidRPr="00D22979" w:rsidRDefault="00D22979" w:rsidP="00D22979">
      <w:pPr>
        <w:ind w:left="825"/>
        <w:jc w:val="both"/>
        <w:rPr>
          <w:rFonts w:ascii="Tahoma" w:hAnsi="Tahoma" w:cs="Tahoma"/>
          <w:color w:val="000000" w:themeColor="text1"/>
          <w:sz w:val="20"/>
          <w:szCs w:val="20"/>
        </w:rPr>
      </w:pPr>
    </w:p>
    <w:p w:rsidR="003D14AC" w:rsidRDefault="00C71DDE">
      <w:pPr>
        <w:pStyle w:val="ListParagraph"/>
        <w:numPr>
          <w:ilvl w:val="0"/>
          <w:numId w:val="2"/>
        </w:numPr>
        <w:jc w:val="both"/>
        <w:rPr>
          <w:rFonts w:ascii="Tahoma" w:hAnsi="Tahoma" w:cs="Tahoma"/>
          <w:color w:val="000000" w:themeColor="text1"/>
          <w:sz w:val="20"/>
          <w:szCs w:val="20"/>
        </w:rPr>
      </w:pPr>
      <w:r>
        <w:rPr>
          <w:rFonts w:ascii="Tahoma" w:hAnsi="Tahoma" w:cs="Tahoma"/>
          <w:i/>
          <w:color w:val="000000" w:themeColor="text1"/>
          <w:sz w:val="20"/>
          <w:szCs w:val="20"/>
        </w:rPr>
        <w:t>Leave to Care for Covered Servicemember</w:t>
      </w:r>
      <w:r>
        <w:rPr>
          <w:rFonts w:ascii="Tahoma" w:hAnsi="Tahoma" w:cs="Tahoma"/>
          <w:color w:val="000000" w:themeColor="text1"/>
          <w:sz w:val="20"/>
          <w:szCs w:val="20"/>
        </w:rPr>
        <w:t xml:space="preserve">.  Employees who meet the eligibility requirements for FMLA leave may take up to 26 weeks of leave in a single 12-month period to care for </w:t>
      </w:r>
      <w:r w:rsidR="00B76E7E">
        <w:rPr>
          <w:rFonts w:ascii="Tahoma" w:hAnsi="Tahoma" w:cs="Tahoma"/>
          <w:color w:val="000000" w:themeColor="text1"/>
          <w:sz w:val="20"/>
          <w:szCs w:val="20"/>
        </w:rPr>
        <w:t xml:space="preserve">a </w:t>
      </w:r>
      <w:r w:rsidR="00B76E7E" w:rsidRPr="00C71DDE">
        <w:rPr>
          <w:rFonts w:ascii="Tahoma" w:hAnsi="Tahoma" w:cs="Tahoma"/>
          <w:i/>
          <w:color w:val="000000" w:themeColor="text1"/>
          <w:sz w:val="20"/>
          <w:szCs w:val="20"/>
        </w:rPr>
        <w:t>covered servicemember</w:t>
      </w:r>
      <w:r w:rsidR="00B76E7E">
        <w:rPr>
          <w:rFonts w:ascii="Tahoma" w:hAnsi="Tahoma" w:cs="Tahoma"/>
          <w:color w:val="000000" w:themeColor="text1"/>
          <w:sz w:val="20"/>
          <w:szCs w:val="20"/>
        </w:rPr>
        <w:t xml:space="preserve"> with a serious injury or illness incurred in the line of duty on active duty, if </w:t>
      </w:r>
      <w:r>
        <w:rPr>
          <w:rFonts w:ascii="Tahoma" w:hAnsi="Tahoma" w:cs="Tahoma"/>
          <w:color w:val="000000" w:themeColor="text1"/>
          <w:sz w:val="20"/>
          <w:szCs w:val="20"/>
        </w:rPr>
        <w:t>the employee</w:t>
      </w:r>
      <w:r w:rsidR="00B76E7E">
        <w:rPr>
          <w:rFonts w:ascii="Tahoma" w:hAnsi="Tahoma" w:cs="Tahoma"/>
          <w:color w:val="000000" w:themeColor="text1"/>
          <w:sz w:val="20"/>
          <w:szCs w:val="20"/>
        </w:rPr>
        <w:t xml:space="preserve"> is the</w:t>
      </w:r>
      <w:r>
        <w:rPr>
          <w:rFonts w:ascii="Tahoma" w:hAnsi="Tahoma" w:cs="Tahoma"/>
          <w:color w:val="000000" w:themeColor="text1"/>
          <w:sz w:val="20"/>
          <w:szCs w:val="20"/>
        </w:rPr>
        <w:t xml:space="preserve"> spouse, son, daughter, parent, or “next of kin” </w:t>
      </w:r>
      <w:r w:rsidR="00B76E7E">
        <w:rPr>
          <w:rFonts w:ascii="Tahoma" w:hAnsi="Tahoma" w:cs="Tahoma"/>
          <w:color w:val="000000" w:themeColor="text1"/>
          <w:sz w:val="20"/>
          <w:szCs w:val="20"/>
        </w:rPr>
        <w:t>of the covered servicemember</w:t>
      </w:r>
      <w:r w:rsidR="00AE3417">
        <w:rPr>
          <w:rFonts w:ascii="Tahoma" w:hAnsi="Tahoma" w:cs="Tahoma"/>
          <w:color w:val="000000" w:themeColor="text1"/>
          <w:sz w:val="20"/>
          <w:szCs w:val="20"/>
        </w:rPr>
        <w:t>.</w:t>
      </w:r>
      <w:r w:rsidRPr="00C71DDE">
        <w:rPr>
          <w:rFonts w:ascii="Tahoma" w:hAnsi="Tahoma" w:cs="Tahoma"/>
          <w:color w:val="000000" w:themeColor="text1"/>
          <w:sz w:val="20"/>
          <w:szCs w:val="20"/>
        </w:rPr>
        <w:t xml:space="preserve"> </w:t>
      </w:r>
      <w:r w:rsidRPr="00C71DDE">
        <w:rPr>
          <w:rFonts w:ascii="Tahoma" w:hAnsi="Tahoma" w:cs="Tahoma"/>
          <w:i/>
          <w:color w:val="000000" w:themeColor="text1"/>
          <w:sz w:val="20"/>
          <w:szCs w:val="20"/>
        </w:rPr>
        <w:t xml:space="preserve">Covered Servicemember </w:t>
      </w:r>
      <w:r w:rsidRPr="00C71DDE">
        <w:rPr>
          <w:rFonts w:ascii="Tahoma" w:hAnsi="Tahoma" w:cs="Tahoma"/>
          <w:color w:val="000000" w:themeColor="text1"/>
          <w:sz w:val="20"/>
          <w:szCs w:val="20"/>
        </w:rPr>
        <w:t xml:space="preserve">is defined as: 1) A current member of the Armed Forces including a member of the National </w:t>
      </w:r>
      <w:r>
        <w:rPr>
          <w:rFonts w:ascii="Tahoma" w:hAnsi="Tahoma" w:cs="Tahoma"/>
          <w:color w:val="000000" w:themeColor="text1"/>
          <w:sz w:val="20"/>
          <w:szCs w:val="20"/>
        </w:rPr>
        <w:t>Guard</w:t>
      </w:r>
      <w:r w:rsidRPr="00C71DDE">
        <w:rPr>
          <w:rFonts w:ascii="Tahoma" w:hAnsi="Tahoma" w:cs="Tahoma"/>
          <w:color w:val="000000" w:themeColor="text1"/>
          <w:sz w:val="20"/>
          <w:szCs w:val="20"/>
        </w:rPr>
        <w:t xml:space="preserve"> or Reserves, who is undergoing medical </w:t>
      </w:r>
      <w:r>
        <w:rPr>
          <w:rFonts w:ascii="Tahoma" w:hAnsi="Tahoma" w:cs="Tahoma"/>
          <w:color w:val="000000" w:themeColor="text1"/>
          <w:sz w:val="20"/>
          <w:szCs w:val="20"/>
        </w:rPr>
        <w:t>treatment</w:t>
      </w:r>
      <w:r w:rsidRPr="00C71DDE">
        <w:rPr>
          <w:rFonts w:ascii="Tahoma" w:hAnsi="Tahoma" w:cs="Tahoma"/>
          <w:color w:val="000000" w:themeColor="text1"/>
          <w:sz w:val="20"/>
          <w:szCs w:val="20"/>
        </w:rPr>
        <w:t xml:space="preserve">, recuperation or therapy is </w:t>
      </w:r>
      <w:r>
        <w:rPr>
          <w:rFonts w:ascii="Tahoma" w:hAnsi="Tahoma" w:cs="Tahoma"/>
          <w:color w:val="000000" w:themeColor="text1"/>
          <w:sz w:val="20"/>
          <w:szCs w:val="20"/>
        </w:rPr>
        <w:t>otherwise</w:t>
      </w:r>
      <w:r w:rsidRPr="00C71DDE">
        <w:rPr>
          <w:rFonts w:ascii="Tahoma" w:hAnsi="Tahoma" w:cs="Tahoma"/>
          <w:color w:val="000000" w:themeColor="text1"/>
          <w:sz w:val="20"/>
          <w:szCs w:val="20"/>
        </w:rPr>
        <w:t xml:space="preserve"> in outpatient status, or is otherwise on the temporary disability retired list for a serious injury or illness; or 2) A </w:t>
      </w:r>
      <w:r w:rsidR="00927F79" w:rsidRPr="00927F79">
        <w:rPr>
          <w:rFonts w:ascii="Tahoma" w:hAnsi="Tahoma" w:cs="Tahoma"/>
          <w:i/>
          <w:color w:val="000000" w:themeColor="text1"/>
          <w:sz w:val="20"/>
          <w:szCs w:val="20"/>
        </w:rPr>
        <w:t>covered veteran</w:t>
      </w:r>
      <w:r w:rsidRPr="00C71DDE">
        <w:rPr>
          <w:rFonts w:ascii="Tahoma" w:hAnsi="Tahoma" w:cs="Tahoma"/>
          <w:color w:val="000000" w:themeColor="text1"/>
          <w:sz w:val="20"/>
          <w:szCs w:val="20"/>
        </w:rPr>
        <w:t xml:space="preserve"> who is undergoing medical treatment, recuperation, or therapy for a serious injury or illness. </w:t>
      </w:r>
    </w:p>
    <w:p w:rsidR="003D14AC" w:rsidRDefault="003D14AC">
      <w:pPr>
        <w:pStyle w:val="ListParagraph"/>
        <w:ind w:left="465"/>
        <w:jc w:val="both"/>
        <w:rPr>
          <w:rFonts w:ascii="Tahoma" w:hAnsi="Tahoma" w:cs="Tahoma"/>
          <w:color w:val="000000" w:themeColor="text1"/>
          <w:sz w:val="20"/>
          <w:szCs w:val="20"/>
        </w:rPr>
      </w:pPr>
    </w:p>
    <w:p w:rsidR="003D14AC" w:rsidRDefault="00C71DDE">
      <w:pPr>
        <w:ind w:left="465" w:hanging="15"/>
        <w:jc w:val="both"/>
        <w:rPr>
          <w:rFonts w:ascii="Tahoma" w:hAnsi="Tahoma" w:cs="Tahoma"/>
          <w:color w:val="000000" w:themeColor="text1"/>
          <w:sz w:val="20"/>
          <w:szCs w:val="20"/>
        </w:rPr>
      </w:pPr>
      <w:r w:rsidRPr="00C71DDE">
        <w:rPr>
          <w:rFonts w:ascii="Tahoma" w:hAnsi="Tahoma" w:cs="Tahoma"/>
          <w:i/>
          <w:color w:val="000000" w:themeColor="text1"/>
          <w:sz w:val="20"/>
          <w:szCs w:val="20"/>
        </w:rPr>
        <w:t>Covered veteran</w:t>
      </w:r>
      <w:r w:rsidRPr="00C71DDE">
        <w:rPr>
          <w:rFonts w:ascii="Tahoma" w:hAnsi="Tahoma" w:cs="Tahoma"/>
          <w:color w:val="000000" w:themeColor="text1"/>
          <w:sz w:val="20"/>
          <w:szCs w:val="20"/>
        </w:rPr>
        <w:t xml:space="preserve"> means an individual who was a member of the Armed Forces (including a member of the National Guard or Reserves) and was discharged or released under conditions other than dishonorable at any time during the five-year period prior to the first date the eligible employee takes FMLA leave to care for the covered veteran.</w:t>
      </w:r>
    </w:p>
    <w:p w:rsidR="003D14AC" w:rsidRDefault="003D14AC">
      <w:pPr>
        <w:jc w:val="both"/>
        <w:rPr>
          <w:rFonts w:ascii="Tahoma" w:hAnsi="Tahoma" w:cs="Tahoma"/>
          <w:color w:val="000000" w:themeColor="text1"/>
          <w:sz w:val="20"/>
          <w:szCs w:val="20"/>
        </w:rPr>
      </w:pPr>
    </w:p>
    <w:p w:rsidR="003D14AC" w:rsidRDefault="00621C90">
      <w:pPr>
        <w:ind w:left="465"/>
        <w:jc w:val="both"/>
        <w:rPr>
          <w:rFonts w:ascii="Tahoma" w:hAnsi="Tahoma" w:cs="Tahoma"/>
          <w:color w:val="000000" w:themeColor="text1"/>
          <w:sz w:val="20"/>
          <w:szCs w:val="20"/>
        </w:rPr>
      </w:pPr>
      <w:r>
        <w:rPr>
          <w:rFonts w:ascii="Tahoma" w:hAnsi="Tahoma" w:cs="Tahoma"/>
          <w:i/>
          <w:color w:val="000000" w:themeColor="text1"/>
          <w:sz w:val="20"/>
          <w:szCs w:val="20"/>
        </w:rPr>
        <w:t>S</w:t>
      </w:r>
      <w:r w:rsidR="00C71DDE" w:rsidRPr="00C71DDE">
        <w:rPr>
          <w:rFonts w:ascii="Tahoma" w:hAnsi="Tahoma" w:cs="Tahoma"/>
          <w:i/>
          <w:color w:val="000000" w:themeColor="text1"/>
          <w:sz w:val="20"/>
          <w:szCs w:val="20"/>
        </w:rPr>
        <w:t>erious injury or illness</w:t>
      </w:r>
      <w:r w:rsidRPr="00F018DD">
        <w:rPr>
          <w:rFonts w:ascii="Tahoma" w:hAnsi="Tahoma" w:cs="Tahoma"/>
          <w:color w:val="000000" w:themeColor="text1"/>
          <w:sz w:val="20"/>
          <w:szCs w:val="20"/>
        </w:rPr>
        <w:t xml:space="preserve"> </w:t>
      </w:r>
      <w:r w:rsidR="00275672">
        <w:rPr>
          <w:rFonts w:ascii="Tahoma" w:hAnsi="Tahoma" w:cs="Tahoma"/>
          <w:color w:val="000000" w:themeColor="text1"/>
          <w:sz w:val="20"/>
          <w:szCs w:val="20"/>
        </w:rPr>
        <w:t>is defined as being</w:t>
      </w:r>
      <w:r w:rsidR="00C71DDE" w:rsidRPr="00C71DDE">
        <w:rPr>
          <w:rFonts w:ascii="Tahoma" w:hAnsi="Tahoma" w:cs="Tahoma"/>
          <w:color w:val="000000" w:themeColor="text1"/>
          <w:sz w:val="20"/>
          <w:szCs w:val="20"/>
        </w:rPr>
        <w:t xml:space="preserve"> incurred by the member in the line of duty on active duty in the Armed Forces, (or existed before the beginning of the member’s active duty and was aggravated by service in the line of duty on active duty in the Armed Forces) and for covered veterans, manifested itself before or after the member became a veteran.</w:t>
      </w:r>
    </w:p>
    <w:p w:rsidR="003D14AC" w:rsidRDefault="003D14AC">
      <w:pPr>
        <w:jc w:val="both"/>
        <w:rPr>
          <w:rFonts w:ascii="Tahoma" w:hAnsi="Tahoma" w:cs="Tahoma"/>
          <w:color w:val="000000" w:themeColor="text1"/>
          <w:sz w:val="20"/>
          <w:szCs w:val="20"/>
        </w:rPr>
      </w:pPr>
    </w:p>
    <w:p w:rsidR="00EB4590" w:rsidRPr="00D22979" w:rsidRDefault="00EB4590" w:rsidP="00EB4590">
      <w:pPr>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In cases where </w:t>
      </w:r>
      <w:r w:rsidR="00B77573">
        <w:rPr>
          <w:rFonts w:ascii="Tahoma" w:hAnsi="Tahoma" w:cs="Tahoma"/>
          <w:bCs/>
          <w:color w:val="000000" w:themeColor="text1"/>
          <w:sz w:val="20"/>
          <w:szCs w:val="20"/>
        </w:rPr>
        <w:t>both husband and wife</w:t>
      </w:r>
      <w:r w:rsidRPr="00D22979">
        <w:rPr>
          <w:rFonts w:ascii="Tahoma" w:hAnsi="Tahoma" w:cs="Tahoma"/>
          <w:bCs/>
          <w:color w:val="000000" w:themeColor="text1"/>
          <w:sz w:val="20"/>
          <w:szCs w:val="20"/>
        </w:rPr>
        <w:t xml:space="preserve"> </w:t>
      </w:r>
      <w:r w:rsidR="00AE3417">
        <w:rPr>
          <w:rFonts w:ascii="Tahoma" w:hAnsi="Tahoma" w:cs="Tahoma"/>
          <w:bCs/>
          <w:color w:val="000000" w:themeColor="text1"/>
          <w:sz w:val="20"/>
          <w:szCs w:val="20"/>
        </w:rPr>
        <w:t xml:space="preserve">are </w:t>
      </w:r>
      <w:r w:rsidRPr="00D22979">
        <w:rPr>
          <w:rFonts w:ascii="Tahoma" w:hAnsi="Tahoma" w:cs="Tahoma"/>
          <w:bCs/>
          <w:color w:val="000000" w:themeColor="text1"/>
          <w:sz w:val="20"/>
          <w:szCs w:val="20"/>
        </w:rPr>
        <w:t xml:space="preserve">employed by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t>
      </w:r>
      <w:r w:rsidR="00AE3417">
        <w:rPr>
          <w:rFonts w:ascii="Tahoma" w:hAnsi="Tahoma" w:cs="Tahoma"/>
          <w:bCs/>
          <w:color w:val="000000" w:themeColor="text1"/>
          <w:sz w:val="20"/>
          <w:szCs w:val="20"/>
        </w:rPr>
        <w:t>they will be limited to</w:t>
      </w:r>
      <w:r w:rsidRPr="00D22979">
        <w:rPr>
          <w:rFonts w:ascii="Tahoma" w:hAnsi="Tahoma" w:cs="Tahoma"/>
          <w:bCs/>
          <w:color w:val="000000" w:themeColor="text1"/>
          <w:sz w:val="20"/>
          <w:szCs w:val="20"/>
        </w:rPr>
        <w:t xml:space="preserve"> a combined total of </w:t>
      </w:r>
      <w:r>
        <w:rPr>
          <w:rFonts w:ascii="Tahoma" w:hAnsi="Tahoma" w:cs="Tahoma"/>
          <w:bCs/>
          <w:color w:val="000000" w:themeColor="text1"/>
          <w:sz w:val="20"/>
          <w:szCs w:val="20"/>
        </w:rPr>
        <w:t>26</w:t>
      </w:r>
      <w:r w:rsidRPr="00D22979">
        <w:rPr>
          <w:rFonts w:ascii="Tahoma" w:hAnsi="Tahoma" w:cs="Tahoma"/>
          <w:bCs/>
          <w:color w:val="000000" w:themeColor="text1"/>
          <w:sz w:val="20"/>
          <w:szCs w:val="20"/>
        </w:rPr>
        <w:t xml:space="preserve"> weeks’ leave during the 12-month period </w:t>
      </w:r>
      <w:r w:rsidR="00AE3417">
        <w:rPr>
          <w:rFonts w:ascii="Tahoma" w:hAnsi="Tahoma" w:cs="Tahoma"/>
          <w:bCs/>
          <w:color w:val="000000" w:themeColor="text1"/>
          <w:sz w:val="20"/>
          <w:szCs w:val="20"/>
        </w:rPr>
        <w:t xml:space="preserve">if leave is taken </w:t>
      </w:r>
      <w:r w:rsidRPr="00D22979">
        <w:rPr>
          <w:rFonts w:ascii="Tahoma" w:hAnsi="Tahoma" w:cs="Tahoma"/>
          <w:bCs/>
          <w:color w:val="000000" w:themeColor="text1"/>
          <w:sz w:val="20"/>
          <w:szCs w:val="20"/>
        </w:rPr>
        <w:t xml:space="preserve">for </w:t>
      </w:r>
      <w:r>
        <w:rPr>
          <w:rFonts w:ascii="Tahoma" w:hAnsi="Tahoma" w:cs="Tahoma"/>
          <w:bCs/>
          <w:color w:val="000000" w:themeColor="text1"/>
          <w:sz w:val="20"/>
          <w:szCs w:val="20"/>
        </w:rPr>
        <w:t xml:space="preserve">this </w:t>
      </w:r>
      <w:r w:rsidRPr="00D22979">
        <w:rPr>
          <w:rFonts w:ascii="Tahoma" w:hAnsi="Tahoma" w:cs="Tahoma"/>
          <w:bCs/>
          <w:color w:val="000000" w:themeColor="text1"/>
          <w:sz w:val="20"/>
          <w:szCs w:val="20"/>
        </w:rPr>
        <w:t xml:space="preserve">reason. </w:t>
      </w:r>
    </w:p>
    <w:p w:rsidR="00EB4590" w:rsidRDefault="00EB4590" w:rsidP="00EB4590">
      <w:pPr>
        <w:pStyle w:val="ListParagraph"/>
        <w:ind w:left="465"/>
        <w:jc w:val="both"/>
        <w:rPr>
          <w:rFonts w:ascii="Tahoma" w:hAnsi="Tahoma" w:cs="Tahoma"/>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p>
    <w:p w:rsidR="00E55AC1" w:rsidRPr="00D22979" w:rsidRDefault="00E55AC1" w:rsidP="00E55AC1">
      <w:pPr>
        <w:pStyle w:val="Heading4"/>
        <w:jc w:val="both"/>
        <w:rPr>
          <w:rFonts w:ascii="Tahoma" w:hAnsi="Tahoma" w:cs="Tahoma"/>
          <w:color w:val="000000" w:themeColor="text1"/>
          <w:sz w:val="20"/>
          <w:szCs w:val="20"/>
        </w:rPr>
      </w:pPr>
      <w:r w:rsidRPr="00D22979">
        <w:rPr>
          <w:rFonts w:ascii="Tahoma" w:hAnsi="Tahoma" w:cs="Tahoma"/>
          <w:color w:val="000000" w:themeColor="text1"/>
          <w:sz w:val="20"/>
          <w:szCs w:val="20"/>
        </w:rPr>
        <w:t>Requesting Use of FMLA</w:t>
      </w: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i/>
          <w:color w:val="000000" w:themeColor="text1"/>
          <w:sz w:val="20"/>
          <w:szCs w:val="20"/>
        </w:rPr>
        <w:t>Foreseeable</w:t>
      </w:r>
      <w:r w:rsidRPr="00D22979">
        <w:rPr>
          <w:rFonts w:ascii="Tahoma" w:hAnsi="Tahoma" w:cs="Tahoma"/>
          <w:color w:val="000000" w:themeColor="text1"/>
          <w:sz w:val="20"/>
          <w:szCs w:val="20"/>
        </w:rPr>
        <w:t xml:space="preserve">: If an employee’s need for FMLA leave is foreseeable, the employee must give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 at least 30 days’ prior notice of the need to take leave.  </w:t>
      </w:r>
    </w:p>
    <w:p w:rsidR="00E55AC1" w:rsidRPr="00D22979" w:rsidRDefault="00E55AC1" w:rsidP="00E55AC1">
      <w:pPr>
        <w:jc w:val="both"/>
        <w:rPr>
          <w:rFonts w:ascii="Tahoma" w:hAnsi="Tahoma" w:cs="Tahoma"/>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i/>
          <w:color w:val="000000" w:themeColor="text1"/>
          <w:sz w:val="20"/>
          <w:szCs w:val="20"/>
        </w:rPr>
        <w:t>Unforeseeable</w:t>
      </w:r>
      <w:r w:rsidRPr="00D22979">
        <w:rPr>
          <w:rFonts w:ascii="Tahoma" w:hAnsi="Tahoma" w:cs="Tahoma"/>
          <w:color w:val="000000" w:themeColor="text1"/>
          <w:sz w:val="20"/>
          <w:szCs w:val="20"/>
        </w:rPr>
        <w:t xml:space="preserve">: When 30 days’ notice is not possible, employees must give notice as soon as practicable (generally within two business days of learning of the need for leave, except in extraordinary circumstances).  Failure to provide such notice may be grounds for delaying </w:t>
      </w:r>
      <w:r w:rsidR="00EB72DC">
        <w:rPr>
          <w:rFonts w:ascii="Tahoma" w:hAnsi="Tahoma" w:cs="Tahoma"/>
          <w:color w:val="000000" w:themeColor="text1"/>
          <w:sz w:val="20"/>
          <w:szCs w:val="20"/>
        </w:rPr>
        <w:t xml:space="preserve">or denying </w:t>
      </w:r>
      <w:r w:rsidRPr="00D22979">
        <w:rPr>
          <w:rFonts w:ascii="Tahoma" w:hAnsi="Tahoma" w:cs="Tahoma"/>
          <w:color w:val="000000" w:themeColor="text1"/>
          <w:sz w:val="20"/>
          <w:szCs w:val="20"/>
        </w:rPr>
        <w:t xml:space="preserve">leave.  </w:t>
      </w:r>
    </w:p>
    <w:p w:rsidR="00E55AC1" w:rsidRPr="00D22979" w:rsidRDefault="00E55AC1" w:rsidP="00E55AC1">
      <w:pPr>
        <w:jc w:val="both"/>
        <w:rPr>
          <w:rFonts w:ascii="Tahoma" w:hAnsi="Tahoma" w:cs="Tahoma"/>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Employees should contact </w:t>
      </w:r>
      <w:r w:rsidR="00570E5F">
        <w:rPr>
          <w:rFonts w:ascii="Tahoma" w:hAnsi="Tahoma" w:cs="Tahoma"/>
          <w:color w:val="000000" w:themeColor="text1"/>
          <w:sz w:val="20"/>
          <w:szCs w:val="20"/>
        </w:rPr>
        <w:t>[</w:t>
      </w:r>
      <w:r w:rsidR="00C71DDE" w:rsidRPr="00C71DDE">
        <w:rPr>
          <w:rFonts w:ascii="Tahoma" w:hAnsi="Tahoma" w:cs="Tahoma"/>
          <w:i/>
          <w:color w:val="000000" w:themeColor="text1"/>
          <w:sz w:val="20"/>
          <w:szCs w:val="20"/>
        </w:rPr>
        <w:t>insert here</w:t>
      </w:r>
      <w:r w:rsidR="00570E5F">
        <w:rPr>
          <w:rFonts w:ascii="Tahoma" w:hAnsi="Tahoma" w:cs="Tahoma"/>
          <w:color w:val="000000" w:themeColor="text1"/>
          <w:sz w:val="20"/>
          <w:szCs w:val="20"/>
        </w:rPr>
        <w:t>]</w:t>
      </w:r>
      <w:r w:rsidRPr="00D22979">
        <w:rPr>
          <w:rFonts w:ascii="Tahoma" w:hAnsi="Tahoma" w:cs="Tahoma"/>
          <w:color w:val="000000" w:themeColor="text1"/>
          <w:sz w:val="20"/>
          <w:szCs w:val="20"/>
        </w:rPr>
        <w:t xml:space="preserve"> to req</w:t>
      </w:r>
      <w:r w:rsidR="00570E5F">
        <w:rPr>
          <w:rFonts w:ascii="Tahoma" w:hAnsi="Tahoma" w:cs="Tahoma"/>
          <w:color w:val="000000" w:themeColor="text1"/>
          <w:sz w:val="20"/>
          <w:szCs w:val="20"/>
        </w:rPr>
        <w:t>uest a family and medical leave</w:t>
      </w:r>
      <w:r w:rsidRPr="00D22979">
        <w:rPr>
          <w:rFonts w:ascii="Tahoma" w:hAnsi="Tahoma" w:cs="Tahoma"/>
          <w:color w:val="000000" w:themeColor="text1"/>
          <w:sz w:val="20"/>
          <w:szCs w:val="20"/>
        </w:rPr>
        <w:t xml:space="preserve"> or with any questions about FMLA.  </w:t>
      </w:r>
    </w:p>
    <w:p w:rsidR="00E55AC1" w:rsidRPr="00D22979" w:rsidRDefault="00E55AC1" w:rsidP="00E55AC1">
      <w:pPr>
        <w:jc w:val="both"/>
        <w:rPr>
          <w:rFonts w:ascii="Tahoma" w:hAnsi="Tahoma" w:cs="Tahoma"/>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lastRenderedPageBreak/>
        <w:t>Certification</w:t>
      </w:r>
    </w:p>
    <w:p w:rsidR="00D22979" w:rsidRPr="00D22979" w:rsidRDefault="00D22979" w:rsidP="00D22979">
      <w:p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Employees must provide sufficient information for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 to determine if the leave </w:t>
      </w:r>
      <w:r w:rsidR="00570E5F">
        <w:rPr>
          <w:rFonts w:ascii="Tahoma" w:hAnsi="Tahoma" w:cs="Tahoma"/>
          <w:color w:val="000000" w:themeColor="text1"/>
          <w:sz w:val="20"/>
          <w:szCs w:val="20"/>
        </w:rPr>
        <w:t xml:space="preserve">may qualify for FMLA protection, as well as </w:t>
      </w:r>
      <w:r w:rsidRPr="00D22979">
        <w:rPr>
          <w:rFonts w:ascii="Tahoma" w:hAnsi="Tahoma" w:cs="Tahoma"/>
          <w:color w:val="000000" w:themeColor="text1"/>
          <w:sz w:val="20"/>
          <w:szCs w:val="20"/>
        </w:rPr>
        <w:t xml:space="preserve">the anticipated timing and duration of the leave.  </w:t>
      </w:r>
      <w:r w:rsidR="004353C1">
        <w:rPr>
          <w:rFonts w:ascii="Tahoma" w:hAnsi="Tahoma" w:cs="Tahoma"/>
          <w:color w:val="000000" w:themeColor="text1"/>
          <w:sz w:val="20"/>
          <w:szCs w:val="20"/>
        </w:rPr>
        <w:t xml:space="preserve">Vague, ambiguous, or non-responsive information will be considered insufficient.  </w:t>
      </w:r>
      <w:r w:rsidRPr="00D22979">
        <w:rPr>
          <w:rFonts w:ascii="Tahoma" w:hAnsi="Tahoma" w:cs="Tahoma"/>
          <w:color w:val="000000" w:themeColor="text1"/>
          <w:sz w:val="20"/>
          <w:szCs w:val="20"/>
        </w:rPr>
        <w:t xml:space="preserve">Employees also must inform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 if the requested leave is for a reason for which FMLA leave was previously taken or certified.  Refusal or failure to give reasons for requesting FMLA leave or to provide the requested certification may result in</w:t>
      </w:r>
      <w:r w:rsidR="009B403A">
        <w:rPr>
          <w:rFonts w:ascii="Tahoma" w:hAnsi="Tahoma" w:cs="Tahoma"/>
          <w:color w:val="000000" w:themeColor="text1"/>
          <w:sz w:val="20"/>
          <w:szCs w:val="20"/>
        </w:rPr>
        <w:t xml:space="preserve"> the delay or</w:t>
      </w:r>
      <w:r w:rsidRPr="00D22979">
        <w:rPr>
          <w:rFonts w:ascii="Tahoma" w:hAnsi="Tahoma" w:cs="Tahoma"/>
          <w:color w:val="000000" w:themeColor="text1"/>
          <w:sz w:val="20"/>
          <w:szCs w:val="20"/>
        </w:rPr>
        <w:t xml:space="preserve"> denial of </w:t>
      </w:r>
      <w:r w:rsidR="00194894">
        <w:rPr>
          <w:rFonts w:ascii="Tahoma" w:hAnsi="Tahoma" w:cs="Tahoma"/>
          <w:color w:val="000000" w:themeColor="text1"/>
          <w:sz w:val="20"/>
          <w:szCs w:val="20"/>
        </w:rPr>
        <w:t xml:space="preserve">FMLA </w:t>
      </w:r>
      <w:r w:rsidRPr="00D22979">
        <w:rPr>
          <w:rFonts w:ascii="Tahoma" w:hAnsi="Tahoma" w:cs="Tahoma"/>
          <w:color w:val="000000" w:themeColor="text1"/>
          <w:sz w:val="20"/>
          <w:szCs w:val="20"/>
        </w:rPr>
        <w:t>leave.</w:t>
      </w:r>
    </w:p>
    <w:p w:rsidR="00D22979" w:rsidRPr="00D22979" w:rsidRDefault="00D22979" w:rsidP="00D22979">
      <w:pPr>
        <w:pStyle w:val="NormalWeb"/>
        <w:spacing w:before="0" w:beforeAutospacing="0" w:after="0" w:afterAutospacing="0"/>
        <w:jc w:val="both"/>
        <w:rPr>
          <w:rFonts w:ascii="Tahoma" w:hAnsi="Tahoma" w:cs="Tahoma"/>
          <w:b/>
          <w:bCs/>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bCs/>
          <w:color w:val="000000" w:themeColor="text1"/>
          <w:sz w:val="20"/>
          <w:szCs w:val="20"/>
        </w:rPr>
        <w:t xml:space="preserve">Employees </w:t>
      </w:r>
      <w:r w:rsidRPr="00D22979">
        <w:rPr>
          <w:rFonts w:ascii="Tahoma" w:hAnsi="Tahoma" w:cs="Tahoma"/>
          <w:color w:val="000000" w:themeColor="text1"/>
          <w:sz w:val="20"/>
          <w:szCs w:val="20"/>
        </w:rPr>
        <w:t xml:space="preserve">will be required to provide a medical certification if the leave request is: 1) for the employee’s own serious health condition, 2) to care for a family member’s serious health condition, or 3) military caregiver leave. </w:t>
      </w:r>
      <w:r w:rsidR="009F783A">
        <w:rPr>
          <w:rFonts w:ascii="Tahoma" w:hAnsi="Tahoma" w:cs="Tahoma"/>
          <w:color w:val="000000" w:themeColor="text1"/>
          <w:sz w:val="20"/>
          <w:szCs w:val="20"/>
        </w:rPr>
        <w:t xml:space="preserve"> </w:t>
      </w:r>
      <w:r w:rsidR="00C76A4B">
        <w:rPr>
          <w:rFonts w:ascii="Tahoma" w:hAnsi="Tahoma" w:cs="Tahoma"/>
          <w:color w:val="000000" w:themeColor="text1"/>
          <w:sz w:val="20"/>
          <w:szCs w:val="20"/>
        </w:rPr>
        <w:t xml:space="preserve">Employees must provide the requested certification within 15 calendar days unless it is not practicable </w:t>
      </w:r>
      <w:r w:rsidR="00C76A4B" w:rsidRPr="00C76A4B">
        <w:rPr>
          <w:rFonts w:ascii="Tahoma" w:hAnsi="Tahoma" w:cs="Tahoma"/>
          <w:color w:val="000000" w:themeColor="text1"/>
          <w:sz w:val="20"/>
          <w:szCs w:val="20"/>
        </w:rPr>
        <w:t>under the particular circumstances to do so despite the employees’ diligent, good faith efforts</w:t>
      </w:r>
      <w:r w:rsidR="00C76A4B">
        <w:rPr>
          <w:rFonts w:ascii="Tahoma" w:hAnsi="Tahoma" w:cs="Tahoma"/>
          <w:color w:val="000000" w:themeColor="text1"/>
          <w:sz w:val="20"/>
          <w:szCs w:val="20"/>
        </w:rPr>
        <w:t>.</w:t>
      </w:r>
      <w:r w:rsidR="00C76A4B" w:rsidRPr="00D22979">
        <w:rPr>
          <w:rFonts w:ascii="Tahoma" w:hAnsi="Tahoma" w:cs="Tahoma"/>
          <w:color w:val="000000" w:themeColor="text1"/>
          <w:sz w:val="20"/>
          <w:szCs w:val="20"/>
        </w:rPr>
        <w:t xml:space="preserve"> </w:t>
      </w:r>
      <w:r w:rsidR="00C76A4B">
        <w:rPr>
          <w:rFonts w:ascii="Tahoma" w:hAnsi="Tahoma" w:cs="Tahoma"/>
          <w:color w:val="000000" w:themeColor="text1"/>
          <w:sz w:val="20"/>
          <w:szCs w:val="20"/>
        </w:rPr>
        <w:t xml:space="preserve"> </w:t>
      </w:r>
      <w:r w:rsidR="00C76A4B" w:rsidRPr="00C76A4B">
        <w:rPr>
          <w:rFonts w:ascii="Tahoma" w:hAnsi="Tahoma" w:cs="Tahoma"/>
          <w:color w:val="000000" w:themeColor="text1"/>
          <w:sz w:val="20"/>
          <w:szCs w:val="20"/>
        </w:rPr>
        <w:t>If the certification is not complete or is insufficient, employees will be required to obtain and provide the additional information necessary to make the certific</w:t>
      </w:r>
      <w:r w:rsidR="00C76A4B">
        <w:rPr>
          <w:rFonts w:ascii="Tahoma" w:hAnsi="Tahoma" w:cs="Tahoma"/>
          <w:color w:val="000000" w:themeColor="text1"/>
          <w:sz w:val="20"/>
          <w:szCs w:val="20"/>
        </w:rPr>
        <w:t xml:space="preserve">ation complete and sufficient.  </w:t>
      </w:r>
      <w:r w:rsidRPr="00D22979">
        <w:rPr>
          <w:rFonts w:ascii="Tahoma" w:hAnsi="Tahoma" w:cs="Tahoma"/>
          <w:color w:val="000000" w:themeColor="text1"/>
          <w:sz w:val="20"/>
          <w:szCs w:val="20"/>
        </w:rPr>
        <w:t xml:space="preserve">Failure to provide the requested certification in a timely manner may result in </w:t>
      </w:r>
      <w:r w:rsidR="004353C1">
        <w:rPr>
          <w:rFonts w:ascii="Tahoma" w:hAnsi="Tahoma" w:cs="Tahoma"/>
          <w:color w:val="000000" w:themeColor="text1"/>
          <w:sz w:val="20"/>
          <w:szCs w:val="20"/>
        </w:rPr>
        <w:t xml:space="preserve">delay or </w:t>
      </w:r>
      <w:r w:rsidRPr="00D22979">
        <w:rPr>
          <w:rFonts w:ascii="Tahoma" w:hAnsi="Tahoma" w:cs="Tahoma"/>
          <w:color w:val="000000" w:themeColor="text1"/>
          <w:sz w:val="20"/>
          <w:szCs w:val="20"/>
        </w:rPr>
        <w:t xml:space="preserve">denial of the leave. If an employee refuses to provide a certification, his/her leave request may be denied and the employee </w:t>
      </w:r>
      <w:r w:rsidR="00570E5F">
        <w:rPr>
          <w:rFonts w:ascii="Tahoma" w:hAnsi="Tahoma" w:cs="Tahoma"/>
          <w:color w:val="000000" w:themeColor="text1"/>
          <w:sz w:val="20"/>
          <w:szCs w:val="20"/>
        </w:rPr>
        <w:t xml:space="preserve">will adhere to the </w:t>
      </w:r>
      <w:r w:rsidR="00857331">
        <w:rPr>
          <w:rFonts w:ascii="Tahoma" w:hAnsi="Tahoma" w:cs="Tahoma"/>
          <w:color w:val="000000" w:themeColor="text1"/>
          <w:sz w:val="20"/>
          <w:szCs w:val="20"/>
        </w:rPr>
        <w:t>[</w:t>
      </w:r>
      <w:r w:rsidR="00857331" w:rsidRPr="00857331">
        <w:rPr>
          <w:rFonts w:ascii="Tahoma" w:hAnsi="Tahoma" w:cs="Tahoma"/>
          <w:i/>
          <w:color w:val="000000" w:themeColor="text1"/>
          <w:sz w:val="20"/>
          <w:szCs w:val="20"/>
        </w:rPr>
        <w:t>refer</w:t>
      </w:r>
      <w:r w:rsidR="00857331">
        <w:rPr>
          <w:rFonts w:ascii="Tahoma" w:hAnsi="Tahoma" w:cs="Tahoma"/>
          <w:color w:val="000000" w:themeColor="text1"/>
          <w:sz w:val="20"/>
          <w:szCs w:val="20"/>
        </w:rPr>
        <w:t xml:space="preserve"> </w:t>
      </w:r>
      <w:r w:rsidR="00857331" w:rsidRPr="00857331">
        <w:rPr>
          <w:rFonts w:ascii="Tahoma" w:hAnsi="Tahoma" w:cs="Tahoma"/>
          <w:i/>
          <w:color w:val="000000" w:themeColor="text1"/>
          <w:sz w:val="20"/>
          <w:szCs w:val="20"/>
        </w:rPr>
        <w:t xml:space="preserve">to the name of your </w:t>
      </w:r>
      <w:r w:rsidR="00570E5F" w:rsidRPr="00857331">
        <w:rPr>
          <w:rFonts w:ascii="Tahoma" w:hAnsi="Tahoma" w:cs="Tahoma"/>
          <w:i/>
          <w:color w:val="000000" w:themeColor="text1"/>
          <w:sz w:val="20"/>
          <w:szCs w:val="20"/>
        </w:rPr>
        <w:t xml:space="preserve">Company’s </w:t>
      </w:r>
      <w:r w:rsidR="00857331" w:rsidRPr="00857331">
        <w:rPr>
          <w:rFonts w:ascii="Tahoma" w:hAnsi="Tahoma" w:cs="Tahoma"/>
          <w:i/>
          <w:color w:val="000000" w:themeColor="text1"/>
          <w:sz w:val="20"/>
          <w:szCs w:val="20"/>
        </w:rPr>
        <w:t>a</w:t>
      </w:r>
      <w:r w:rsidR="00570E5F" w:rsidRPr="00857331">
        <w:rPr>
          <w:rFonts w:ascii="Tahoma" w:hAnsi="Tahoma" w:cs="Tahoma"/>
          <w:i/>
          <w:color w:val="000000" w:themeColor="text1"/>
          <w:sz w:val="20"/>
          <w:szCs w:val="20"/>
        </w:rPr>
        <w:t xml:space="preserve">ttendance </w:t>
      </w:r>
      <w:r w:rsidR="00857331" w:rsidRPr="00857331">
        <w:rPr>
          <w:rFonts w:ascii="Tahoma" w:hAnsi="Tahoma" w:cs="Tahoma"/>
          <w:i/>
          <w:color w:val="000000" w:themeColor="text1"/>
          <w:sz w:val="20"/>
          <w:szCs w:val="20"/>
        </w:rPr>
        <w:t>p</w:t>
      </w:r>
      <w:r w:rsidR="00570E5F" w:rsidRPr="00857331">
        <w:rPr>
          <w:rFonts w:ascii="Tahoma" w:hAnsi="Tahoma" w:cs="Tahoma"/>
          <w:i/>
          <w:color w:val="000000" w:themeColor="text1"/>
          <w:sz w:val="20"/>
          <w:szCs w:val="20"/>
        </w:rPr>
        <w:t>olicy</w:t>
      </w:r>
      <w:r w:rsidR="00857331">
        <w:rPr>
          <w:rFonts w:ascii="Tahoma" w:hAnsi="Tahoma" w:cs="Tahoma"/>
          <w:color w:val="000000" w:themeColor="text1"/>
          <w:sz w:val="20"/>
          <w:szCs w:val="20"/>
        </w:rPr>
        <w:t>].</w:t>
      </w:r>
    </w:p>
    <w:p w:rsidR="00C76A4B" w:rsidRDefault="00C76A4B" w:rsidP="00C76A4B">
      <w:pPr>
        <w:jc w:val="both"/>
        <w:rPr>
          <w:rFonts w:ascii="Tahoma" w:hAnsi="Tahoma" w:cs="Tahoma"/>
          <w:color w:val="000000" w:themeColor="text1"/>
          <w:sz w:val="20"/>
          <w:szCs w:val="20"/>
        </w:rPr>
      </w:pPr>
    </w:p>
    <w:p w:rsidR="000709C7" w:rsidRDefault="00EA416D" w:rsidP="00C76A4B">
      <w:pPr>
        <w:jc w:val="both"/>
        <w:rPr>
          <w:rFonts w:ascii="Tahoma" w:hAnsi="Tahoma" w:cs="Tahoma"/>
          <w:color w:val="000000" w:themeColor="text1"/>
          <w:sz w:val="20"/>
          <w:szCs w:val="20"/>
        </w:rPr>
      </w:pPr>
      <w:r>
        <w:rPr>
          <w:rFonts w:ascii="Tahoma" w:hAnsi="Tahoma" w:cs="Tahoma"/>
          <w:color w:val="000000" w:themeColor="text1"/>
          <w:sz w:val="20"/>
          <w:szCs w:val="20"/>
        </w:rPr>
        <w:t>If necessary, [</w:t>
      </w:r>
      <w:r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Pr="00D22979">
        <w:rPr>
          <w:rFonts w:ascii="Tahoma" w:hAnsi="Tahoma" w:cs="Tahoma"/>
          <w:color w:val="000000" w:themeColor="text1"/>
          <w:sz w:val="20"/>
          <w:szCs w:val="20"/>
        </w:rPr>
        <w:t xml:space="preserve"> may contact the health care provider directly to clarify or authenticate a medical certification</w:t>
      </w:r>
      <w:r>
        <w:rPr>
          <w:rFonts w:ascii="Tahoma" w:hAnsi="Tahoma" w:cs="Tahoma"/>
          <w:color w:val="000000" w:themeColor="text1"/>
          <w:sz w:val="20"/>
          <w:szCs w:val="20"/>
        </w:rPr>
        <w:t xml:space="preserve"> provided by an employee</w:t>
      </w:r>
      <w:r w:rsidRPr="00D22979">
        <w:rPr>
          <w:rFonts w:ascii="Tahoma" w:hAnsi="Tahoma" w:cs="Tahoma"/>
          <w:color w:val="000000" w:themeColor="text1"/>
          <w:sz w:val="20"/>
          <w:szCs w:val="20"/>
        </w:rPr>
        <w:t>.</w:t>
      </w:r>
    </w:p>
    <w:p w:rsidR="00857331" w:rsidRDefault="00857331" w:rsidP="00C76A4B">
      <w:pPr>
        <w:jc w:val="both"/>
        <w:rPr>
          <w:rFonts w:ascii="Tahoma" w:hAnsi="Tahoma" w:cs="Tahoma"/>
          <w:color w:val="000000" w:themeColor="text1"/>
          <w:sz w:val="20"/>
          <w:szCs w:val="20"/>
        </w:rPr>
      </w:pPr>
    </w:p>
    <w:p w:rsidR="00E55AC1" w:rsidRPr="00D22979" w:rsidRDefault="000709C7" w:rsidP="00E55AC1">
      <w:pPr>
        <w:jc w:val="both"/>
        <w:rPr>
          <w:rFonts w:ascii="Tahoma" w:hAnsi="Tahoma" w:cs="Tahoma"/>
          <w:bCs/>
          <w:color w:val="000000" w:themeColor="text1"/>
          <w:sz w:val="20"/>
          <w:szCs w:val="20"/>
        </w:rPr>
      </w:pPr>
      <w:r w:rsidRPr="00D22979" w:rsidDel="000709C7">
        <w:rPr>
          <w:rFonts w:ascii="Tahoma" w:hAnsi="Tahoma" w:cs="Tahoma"/>
          <w:color w:val="000000" w:themeColor="text1"/>
          <w:sz w:val="20"/>
          <w:szCs w:val="20"/>
        </w:rPr>
        <w:t xml:space="preserve"> </w:t>
      </w:r>
      <w:r w:rsidR="005E5772">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at its expense, may require </w:t>
      </w:r>
      <w:r w:rsidR="00A34F97">
        <w:rPr>
          <w:rFonts w:ascii="Tahoma" w:hAnsi="Tahoma" w:cs="Tahoma"/>
          <w:color w:val="000000" w:themeColor="text1"/>
          <w:sz w:val="20"/>
          <w:szCs w:val="20"/>
        </w:rPr>
        <w:t xml:space="preserve">the employee to obtain </w:t>
      </w:r>
      <w:r w:rsidR="00E55AC1" w:rsidRPr="00D22979">
        <w:rPr>
          <w:rFonts w:ascii="Tahoma" w:hAnsi="Tahoma" w:cs="Tahoma"/>
          <w:color w:val="000000" w:themeColor="text1"/>
          <w:sz w:val="20"/>
          <w:szCs w:val="20"/>
        </w:rPr>
        <w:t xml:space="preserve">a </w:t>
      </w:r>
      <w:r w:rsidR="00A34F97">
        <w:rPr>
          <w:rFonts w:ascii="Tahoma" w:hAnsi="Tahoma" w:cs="Tahoma"/>
          <w:color w:val="000000" w:themeColor="text1"/>
          <w:sz w:val="20"/>
          <w:szCs w:val="20"/>
        </w:rPr>
        <w:t>second opinion</w:t>
      </w:r>
      <w:r w:rsidR="00E55AC1" w:rsidRPr="00D22979">
        <w:rPr>
          <w:rFonts w:ascii="Tahoma" w:hAnsi="Tahoma" w:cs="Tahoma"/>
          <w:color w:val="000000" w:themeColor="text1"/>
          <w:sz w:val="20"/>
          <w:szCs w:val="20"/>
        </w:rPr>
        <w:t xml:space="preserve"> if it has a reasonable question regarding the medical certification provided by the employee. </w:t>
      </w:r>
      <w:r w:rsidR="008B0B6D">
        <w:rPr>
          <w:rFonts w:ascii="Tahoma" w:hAnsi="Tahoma" w:cs="Tahoma"/>
          <w:color w:val="000000" w:themeColor="text1"/>
          <w:sz w:val="20"/>
          <w:szCs w:val="20"/>
        </w:rPr>
        <w:t xml:space="preserve"> </w:t>
      </w:r>
      <w:r w:rsidR="00E55AC1" w:rsidRPr="00D22979">
        <w:rPr>
          <w:rFonts w:ascii="Tahoma" w:hAnsi="Tahoma" w:cs="Tahoma"/>
          <w:bCs/>
          <w:color w:val="000000" w:themeColor="text1"/>
          <w:sz w:val="20"/>
          <w:szCs w:val="20"/>
        </w:rPr>
        <w:t xml:space="preserve">If the second health care provider's opinion </w:t>
      </w:r>
      <w:r w:rsidR="008B0B6D">
        <w:rPr>
          <w:rFonts w:ascii="Tahoma" w:hAnsi="Tahoma" w:cs="Tahoma"/>
          <w:bCs/>
          <w:color w:val="000000" w:themeColor="text1"/>
          <w:sz w:val="20"/>
          <w:szCs w:val="20"/>
        </w:rPr>
        <w:t>differs from</w:t>
      </w:r>
      <w:r w:rsidR="00E55AC1" w:rsidRPr="00D22979">
        <w:rPr>
          <w:rFonts w:ascii="Tahoma" w:hAnsi="Tahoma" w:cs="Tahoma"/>
          <w:bCs/>
          <w:color w:val="000000" w:themeColor="text1"/>
          <w:sz w:val="20"/>
          <w:szCs w:val="20"/>
        </w:rPr>
        <w:t xml:space="preserve"> the original medical certification,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00E55AC1" w:rsidRPr="00D22979">
        <w:rPr>
          <w:rFonts w:ascii="Tahoma" w:hAnsi="Tahoma" w:cs="Tahoma"/>
          <w:bCs/>
          <w:color w:val="000000" w:themeColor="text1"/>
          <w:sz w:val="20"/>
          <w:szCs w:val="20"/>
        </w:rPr>
        <w:t xml:space="preserve">, at its expense, may require a third, mutually agreeable, health care provider to conduct an examination and provide a final and binding opinion. </w:t>
      </w:r>
    </w:p>
    <w:p w:rsidR="00E55AC1" w:rsidRPr="00D22979" w:rsidRDefault="00E55AC1" w:rsidP="00E55AC1">
      <w:pPr>
        <w:spacing w:before="100" w:beforeAutospacing="1" w:after="150"/>
        <w:jc w:val="both"/>
        <w:rPr>
          <w:rFonts w:ascii="Tahoma" w:hAnsi="Tahoma" w:cs="Tahoma"/>
          <w:color w:val="000000" w:themeColor="text1"/>
          <w:sz w:val="20"/>
          <w:szCs w:val="20"/>
        </w:rPr>
      </w:pPr>
      <w:r w:rsidRPr="00D22979">
        <w:rPr>
          <w:rFonts w:ascii="Tahoma" w:hAnsi="Tahoma" w:cs="Tahoma"/>
          <w:color w:val="000000" w:themeColor="text1"/>
          <w:sz w:val="20"/>
          <w:szCs w:val="20"/>
        </w:rPr>
        <w:t>Separate certification may also be required regarding the nature of the family member’s military service and/or the existence of a qualifying exigency</w:t>
      </w:r>
      <w:r w:rsidR="007A0DD6">
        <w:rPr>
          <w:rFonts w:ascii="Tahoma" w:hAnsi="Tahoma" w:cs="Tahoma"/>
          <w:color w:val="000000" w:themeColor="text1"/>
          <w:sz w:val="20"/>
          <w:szCs w:val="20"/>
        </w:rPr>
        <w:t xml:space="preserve">, such as </w:t>
      </w:r>
      <w:r w:rsidR="00C302AE">
        <w:rPr>
          <w:rFonts w:ascii="Tahoma" w:hAnsi="Tahoma" w:cs="Tahoma"/>
          <w:color w:val="000000" w:themeColor="text1"/>
          <w:sz w:val="20"/>
          <w:szCs w:val="20"/>
        </w:rPr>
        <w:t>active</w:t>
      </w:r>
      <w:r w:rsidR="007A0DD6">
        <w:rPr>
          <w:rFonts w:ascii="Tahoma" w:hAnsi="Tahoma" w:cs="Tahoma"/>
          <w:color w:val="000000" w:themeColor="text1"/>
          <w:sz w:val="20"/>
          <w:szCs w:val="20"/>
        </w:rPr>
        <w:t xml:space="preserve"> duty orders</w:t>
      </w:r>
      <w:r w:rsidRPr="00D22979">
        <w:rPr>
          <w:rFonts w:ascii="Tahoma" w:hAnsi="Tahoma" w:cs="Tahoma"/>
          <w:color w:val="000000" w:themeColor="text1"/>
          <w:sz w:val="20"/>
          <w:szCs w:val="20"/>
        </w:rPr>
        <w:t>.</w:t>
      </w:r>
    </w:p>
    <w:p w:rsidR="00E55AC1" w:rsidRPr="00D22979" w:rsidRDefault="00E55AC1" w:rsidP="00E55AC1">
      <w:pPr>
        <w:pStyle w:val="NormalWeb"/>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When a leave is requested,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will notify the employee of the requirement for certification and when it is due</w:t>
      </w:r>
      <w:r w:rsidR="00C71DDE" w:rsidRPr="00C71DDE">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Failure to provide </w:t>
      </w:r>
      <w:r w:rsidR="000709C7">
        <w:rPr>
          <w:rFonts w:ascii="Tahoma" w:hAnsi="Tahoma" w:cs="Tahoma"/>
          <w:bCs/>
          <w:color w:val="000000" w:themeColor="text1"/>
          <w:sz w:val="20"/>
          <w:szCs w:val="20"/>
        </w:rPr>
        <w:t xml:space="preserve">complete and sufficient </w:t>
      </w:r>
      <w:r w:rsidRPr="00D22979">
        <w:rPr>
          <w:rFonts w:ascii="Tahoma" w:hAnsi="Tahoma" w:cs="Tahoma"/>
          <w:bCs/>
          <w:color w:val="000000" w:themeColor="text1"/>
          <w:sz w:val="20"/>
          <w:szCs w:val="20"/>
        </w:rPr>
        <w:t>certification</w:t>
      </w:r>
      <w:r w:rsidR="000709C7">
        <w:rPr>
          <w:rFonts w:ascii="Tahoma" w:hAnsi="Tahoma" w:cs="Tahoma"/>
          <w:bCs/>
          <w:color w:val="000000" w:themeColor="text1"/>
          <w:sz w:val="20"/>
          <w:szCs w:val="20"/>
        </w:rPr>
        <w:t xml:space="preserve"> as required</w:t>
      </w:r>
      <w:r w:rsidRPr="00D22979">
        <w:rPr>
          <w:rFonts w:ascii="Tahoma" w:hAnsi="Tahoma" w:cs="Tahoma"/>
          <w:bCs/>
          <w:color w:val="000000" w:themeColor="text1"/>
          <w:sz w:val="20"/>
          <w:szCs w:val="20"/>
        </w:rPr>
        <w:t xml:space="preserve"> may result in the </w:t>
      </w:r>
      <w:r w:rsidR="000709C7">
        <w:rPr>
          <w:rFonts w:ascii="Tahoma" w:hAnsi="Tahoma" w:cs="Tahoma"/>
          <w:bCs/>
          <w:color w:val="000000" w:themeColor="text1"/>
          <w:sz w:val="20"/>
          <w:szCs w:val="20"/>
        </w:rPr>
        <w:t xml:space="preserve">delay or </w:t>
      </w:r>
      <w:r w:rsidRPr="00D22979">
        <w:rPr>
          <w:rFonts w:ascii="Tahoma" w:hAnsi="Tahoma" w:cs="Tahoma"/>
          <w:bCs/>
          <w:color w:val="000000" w:themeColor="text1"/>
          <w:sz w:val="20"/>
          <w:szCs w:val="20"/>
        </w:rPr>
        <w:t xml:space="preserve">denial of </w:t>
      </w:r>
      <w:r w:rsidR="000709C7">
        <w:rPr>
          <w:rFonts w:ascii="Tahoma" w:hAnsi="Tahoma" w:cs="Tahoma"/>
          <w:bCs/>
          <w:color w:val="000000" w:themeColor="text1"/>
          <w:sz w:val="20"/>
          <w:szCs w:val="20"/>
        </w:rPr>
        <w:t xml:space="preserve">FMLA </w:t>
      </w:r>
      <w:r w:rsidRPr="00D22979">
        <w:rPr>
          <w:rFonts w:ascii="Tahoma" w:hAnsi="Tahoma" w:cs="Tahoma"/>
          <w:bCs/>
          <w:color w:val="000000" w:themeColor="text1"/>
          <w:sz w:val="20"/>
          <w:szCs w:val="20"/>
        </w:rPr>
        <w:t xml:space="preserve">leave. </w:t>
      </w:r>
    </w:p>
    <w:p w:rsidR="00E55AC1" w:rsidRPr="00D22979" w:rsidRDefault="00E55AC1" w:rsidP="00E55AC1">
      <w:pPr>
        <w:pStyle w:val="Heading4"/>
        <w:jc w:val="both"/>
        <w:rPr>
          <w:rFonts w:ascii="Tahoma" w:hAnsi="Tahoma" w:cs="Tahoma"/>
          <w:iCs/>
          <w:color w:val="000000" w:themeColor="text1"/>
          <w:sz w:val="20"/>
          <w:szCs w:val="20"/>
        </w:rPr>
      </w:pPr>
      <w:bookmarkStart w:id="2" w:name="_Toc218654412"/>
      <w:bookmarkStart w:id="3" w:name="_Toc212255665"/>
      <w:bookmarkStart w:id="4" w:name="_Toc212261425"/>
      <w:r w:rsidRPr="00D22979">
        <w:rPr>
          <w:rFonts w:ascii="Tahoma" w:hAnsi="Tahoma" w:cs="Tahoma"/>
          <w:color w:val="000000" w:themeColor="text1"/>
          <w:sz w:val="20"/>
          <w:szCs w:val="20"/>
        </w:rPr>
        <w:t>Recertification</w:t>
      </w:r>
      <w:bookmarkEnd w:id="2"/>
    </w:p>
    <w:p w:rsidR="00E55AC1" w:rsidRPr="00D22979" w:rsidRDefault="005E5772" w:rsidP="00E55AC1">
      <w:pPr>
        <w:jc w:val="both"/>
        <w:rPr>
          <w:rFonts w:ascii="Tahoma" w:hAnsi="Tahoma" w:cs="Tahoma"/>
          <w:color w:val="000000" w:themeColor="text1"/>
          <w:sz w:val="20"/>
          <w:szCs w:val="20"/>
        </w:rPr>
      </w:pP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will require recertification of a medical condition for employee’s own serious health condition or to care for a </w:t>
      </w:r>
      <w:r w:rsidR="006B3265">
        <w:rPr>
          <w:rFonts w:ascii="Tahoma" w:hAnsi="Tahoma" w:cs="Tahoma"/>
          <w:color w:val="000000" w:themeColor="text1"/>
          <w:sz w:val="20"/>
          <w:szCs w:val="20"/>
        </w:rPr>
        <w:t>family member</w:t>
      </w:r>
      <w:r w:rsidR="00E55AC1" w:rsidRPr="00D22979">
        <w:rPr>
          <w:rFonts w:ascii="Tahoma" w:hAnsi="Tahoma" w:cs="Tahoma"/>
          <w:color w:val="000000" w:themeColor="text1"/>
          <w:sz w:val="20"/>
          <w:szCs w:val="20"/>
        </w:rPr>
        <w:t xml:space="preserve"> every six months in connection with an absence.  Recertification may be requested more often under some circumstances, such as with an extension of leave or if circumstances described in the previous certification have changed. </w:t>
      </w:r>
    </w:p>
    <w:p w:rsidR="00E55AC1" w:rsidRPr="00D22979" w:rsidRDefault="00E55AC1" w:rsidP="00E55AC1">
      <w:pPr>
        <w:pStyle w:val="Heading4"/>
        <w:jc w:val="both"/>
        <w:rPr>
          <w:rFonts w:ascii="Tahoma" w:hAnsi="Tahoma" w:cs="Tahoma"/>
          <w:color w:val="000000" w:themeColor="text1"/>
          <w:sz w:val="20"/>
          <w:szCs w:val="20"/>
        </w:rPr>
      </w:pPr>
      <w:bookmarkStart w:id="5" w:name="_Toc218654413"/>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t>Reporting While on Leave</w:t>
      </w:r>
      <w:bookmarkEnd w:id="3"/>
      <w:bookmarkEnd w:id="4"/>
      <w:bookmarkEnd w:id="5"/>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If leave is taken because of an employee’s own serious health condition or to care for a </w:t>
      </w:r>
      <w:r w:rsidR="006B3265">
        <w:rPr>
          <w:rFonts w:ascii="Tahoma" w:hAnsi="Tahoma" w:cs="Tahoma"/>
          <w:bCs/>
          <w:color w:val="000000" w:themeColor="text1"/>
          <w:sz w:val="20"/>
          <w:szCs w:val="20"/>
        </w:rPr>
        <w:t>family member</w:t>
      </w:r>
      <w:r w:rsidRPr="00D22979">
        <w:rPr>
          <w:rFonts w:ascii="Tahoma" w:hAnsi="Tahoma" w:cs="Tahoma"/>
          <w:bCs/>
          <w:color w:val="000000" w:themeColor="text1"/>
          <w:sz w:val="20"/>
          <w:szCs w:val="20"/>
        </w:rPr>
        <w:t>, employees must report periodically on their status and intent to return to work.  In addition, employees must give notice as soon as practicable (within two business days if feasible) if the dates of leave change, are extended, or initially were unknown.</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Heading4"/>
        <w:jc w:val="both"/>
        <w:rPr>
          <w:rFonts w:ascii="Tahoma" w:hAnsi="Tahoma" w:cs="Tahoma"/>
          <w:color w:val="000000" w:themeColor="text1"/>
          <w:sz w:val="20"/>
          <w:szCs w:val="20"/>
        </w:rPr>
      </w:pPr>
      <w:bookmarkStart w:id="6" w:name="_Toc218654414"/>
      <w:r w:rsidRPr="00D22979">
        <w:rPr>
          <w:rFonts w:ascii="Tahoma" w:hAnsi="Tahoma" w:cs="Tahoma"/>
          <w:color w:val="000000" w:themeColor="text1"/>
          <w:sz w:val="20"/>
          <w:szCs w:val="20"/>
        </w:rPr>
        <w:t>Use of Supplemental Pay for Unpaid leave</w:t>
      </w:r>
    </w:p>
    <w:p w:rsidR="00E55AC1" w:rsidRPr="0045621B" w:rsidRDefault="0045621B" w:rsidP="00E55AC1">
      <w:pPr>
        <w:pStyle w:val="NormalWeb"/>
        <w:spacing w:before="0" w:beforeAutospacing="0" w:after="0" w:afterAutospacing="0"/>
        <w:jc w:val="both"/>
        <w:rPr>
          <w:rFonts w:ascii="Tahoma" w:hAnsi="Tahoma" w:cs="Tahoma"/>
          <w:bCs/>
          <w:i/>
          <w:color w:val="000000" w:themeColor="text1"/>
          <w:sz w:val="20"/>
          <w:szCs w:val="20"/>
        </w:rPr>
      </w:pPr>
      <w:r w:rsidRPr="0045621B">
        <w:rPr>
          <w:rFonts w:ascii="Tahoma" w:hAnsi="Tahoma" w:cs="Tahoma"/>
          <w:bCs/>
          <w:i/>
          <w:color w:val="000000" w:themeColor="text1"/>
          <w:sz w:val="20"/>
          <w:szCs w:val="20"/>
        </w:rPr>
        <w:t xml:space="preserve">[Include as applicable: </w:t>
      </w:r>
      <w:r w:rsidR="00570E5F" w:rsidRPr="0045621B">
        <w:rPr>
          <w:rFonts w:ascii="Tahoma" w:hAnsi="Tahoma" w:cs="Tahoma"/>
          <w:bCs/>
          <w:i/>
          <w:color w:val="000000" w:themeColor="text1"/>
          <w:sz w:val="20"/>
          <w:szCs w:val="20"/>
        </w:rPr>
        <w:t>FMLA leave</w:t>
      </w:r>
      <w:r w:rsidR="00E55AC1" w:rsidRPr="0045621B">
        <w:rPr>
          <w:rFonts w:ascii="Tahoma" w:hAnsi="Tahoma" w:cs="Tahoma"/>
          <w:bCs/>
          <w:i/>
          <w:color w:val="000000" w:themeColor="text1"/>
          <w:sz w:val="20"/>
          <w:szCs w:val="20"/>
        </w:rPr>
        <w:t xml:space="preserve"> is unpaid leave, although employee may be eligible for short or long-term disability payments and/or workers' compensation benefits under those insurance plans or policies.</w:t>
      </w:r>
      <w:r w:rsidR="009F783A">
        <w:rPr>
          <w:rFonts w:ascii="Tahoma" w:hAnsi="Tahoma" w:cs="Tahoma"/>
          <w:bCs/>
          <w:i/>
          <w:color w:val="000000" w:themeColor="text1"/>
          <w:sz w:val="20"/>
          <w:szCs w:val="20"/>
        </w:rPr>
        <w:t xml:space="preserve"> </w:t>
      </w:r>
      <w:r w:rsidR="00E55AC1" w:rsidRPr="0045621B">
        <w:rPr>
          <w:rFonts w:ascii="Tahoma" w:hAnsi="Tahoma" w:cs="Tahoma"/>
          <w:bCs/>
          <w:i/>
          <w:color w:val="000000" w:themeColor="text1"/>
          <w:sz w:val="20"/>
          <w:szCs w:val="20"/>
        </w:rPr>
        <w:t xml:space="preserve"> If entitled to receive money from these sources, leave will be considered "paid leave" for the period during which money is received.  </w:t>
      </w:r>
    </w:p>
    <w:p w:rsidR="00D22979" w:rsidRPr="0045621B" w:rsidRDefault="00D22979" w:rsidP="00E55AC1">
      <w:pPr>
        <w:pStyle w:val="NormalWeb"/>
        <w:spacing w:before="0" w:beforeAutospacing="0" w:after="0" w:afterAutospacing="0"/>
        <w:jc w:val="both"/>
        <w:rPr>
          <w:rFonts w:ascii="Tahoma" w:hAnsi="Tahoma" w:cs="Tahoma"/>
          <w:bCs/>
          <w:i/>
          <w:color w:val="000000" w:themeColor="text1"/>
          <w:sz w:val="20"/>
          <w:szCs w:val="20"/>
        </w:rPr>
      </w:pPr>
    </w:p>
    <w:p w:rsidR="00E55AC1" w:rsidRPr="0045621B" w:rsidRDefault="00E55AC1" w:rsidP="00E55AC1">
      <w:pPr>
        <w:pStyle w:val="NormalWeb"/>
        <w:spacing w:before="0" w:beforeAutospacing="0" w:after="0" w:afterAutospacing="0"/>
        <w:jc w:val="both"/>
        <w:rPr>
          <w:rFonts w:ascii="Tahoma" w:hAnsi="Tahoma" w:cs="Tahoma"/>
          <w:bCs/>
          <w:i/>
          <w:color w:val="000000" w:themeColor="text1"/>
          <w:sz w:val="20"/>
          <w:szCs w:val="20"/>
        </w:rPr>
      </w:pPr>
      <w:r w:rsidRPr="0045621B">
        <w:rPr>
          <w:rFonts w:ascii="Tahoma" w:hAnsi="Tahoma" w:cs="Tahoma"/>
          <w:bCs/>
          <w:i/>
          <w:color w:val="000000" w:themeColor="text1"/>
          <w:sz w:val="20"/>
          <w:szCs w:val="20"/>
        </w:rPr>
        <w:t xml:space="preserve">The employer and employee may mutually agree to supplement the disability benefits pay with any other form of paid time off benefits the employee may have (e.g., vacation, sick days, etc.) if State law permits.  However, </w:t>
      </w:r>
      <w:r w:rsidR="005E5772" w:rsidRPr="0045621B">
        <w:rPr>
          <w:rFonts w:ascii="Tahoma" w:hAnsi="Tahoma" w:cs="Tahoma"/>
          <w:bCs/>
          <w:i/>
          <w:color w:val="000000" w:themeColor="text1"/>
          <w:sz w:val="20"/>
          <w:szCs w:val="20"/>
        </w:rPr>
        <w:t>[</w:t>
      </w:r>
      <w:r w:rsidR="00C71DDE" w:rsidRPr="0045621B">
        <w:rPr>
          <w:rFonts w:ascii="Tahoma" w:hAnsi="Tahoma" w:cs="Tahoma"/>
          <w:bCs/>
          <w:i/>
          <w:color w:val="000000" w:themeColor="text1"/>
          <w:sz w:val="20"/>
          <w:szCs w:val="20"/>
        </w:rPr>
        <w:t>COMPANY</w:t>
      </w:r>
      <w:r w:rsidR="005E5772" w:rsidRPr="0045621B">
        <w:rPr>
          <w:rFonts w:ascii="Tahoma" w:hAnsi="Tahoma" w:cs="Tahoma"/>
          <w:bCs/>
          <w:i/>
          <w:color w:val="000000" w:themeColor="text1"/>
          <w:sz w:val="20"/>
          <w:szCs w:val="20"/>
        </w:rPr>
        <w:t>]</w:t>
      </w:r>
      <w:r w:rsidRPr="0045621B">
        <w:rPr>
          <w:rFonts w:ascii="Tahoma" w:hAnsi="Tahoma" w:cs="Tahoma"/>
          <w:bCs/>
          <w:i/>
          <w:color w:val="000000" w:themeColor="text1"/>
          <w:sz w:val="20"/>
          <w:szCs w:val="20"/>
        </w:rPr>
        <w:t xml:space="preserve"> may not require the employee to supplement the disability benefits, nor can the employee unilaterally elect to do so.</w:t>
      </w:r>
      <w:r w:rsidR="0045621B" w:rsidRPr="0045621B">
        <w:rPr>
          <w:rFonts w:ascii="Tahoma" w:hAnsi="Tahoma" w:cs="Tahoma"/>
          <w:bCs/>
          <w:i/>
          <w:color w:val="000000" w:themeColor="text1"/>
          <w:sz w:val="20"/>
          <w:szCs w:val="20"/>
        </w:rPr>
        <w:t>]</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lastRenderedPageBreak/>
        <w:t>Use of Paid Time Off Benefits for Unpaid Leave</w:t>
      </w:r>
      <w:bookmarkEnd w:id="6"/>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If leave is "unpaid," employees will be required </w:t>
      </w:r>
      <w:r w:rsidR="00570E5F">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 xml:space="preserve">revise as needed if </w:t>
      </w:r>
      <w:r w:rsidR="004722D7">
        <w:rPr>
          <w:rFonts w:ascii="Tahoma" w:hAnsi="Tahoma" w:cs="Tahoma"/>
          <w:bCs/>
          <w:i/>
          <w:color w:val="000000" w:themeColor="text1"/>
          <w:sz w:val="20"/>
          <w:szCs w:val="20"/>
        </w:rPr>
        <w:t xml:space="preserve">substitution is </w:t>
      </w:r>
      <w:r w:rsidR="003F08FB">
        <w:rPr>
          <w:rFonts w:ascii="Tahoma" w:hAnsi="Tahoma" w:cs="Tahoma"/>
          <w:bCs/>
          <w:i/>
          <w:color w:val="000000" w:themeColor="text1"/>
          <w:sz w:val="20"/>
          <w:szCs w:val="20"/>
        </w:rPr>
        <w:t>at the employee’s option</w:t>
      </w:r>
      <w:r w:rsidR="00570E5F">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to substitute accrued </w:t>
      </w:r>
      <w:r w:rsidR="003F08FB">
        <w:rPr>
          <w:rFonts w:ascii="Tahoma" w:hAnsi="Tahoma" w:cs="Tahoma"/>
          <w:bCs/>
          <w:color w:val="000000" w:themeColor="text1"/>
          <w:sz w:val="20"/>
          <w:szCs w:val="20"/>
        </w:rPr>
        <w:t>[</w:t>
      </w:r>
      <w:r w:rsidR="00AE3417">
        <w:rPr>
          <w:rFonts w:ascii="Tahoma" w:hAnsi="Tahoma" w:cs="Tahoma"/>
          <w:bCs/>
          <w:i/>
          <w:color w:val="000000" w:themeColor="text1"/>
          <w:sz w:val="20"/>
          <w:szCs w:val="20"/>
        </w:rPr>
        <w:t xml:space="preserve">insert as applicable: </w:t>
      </w:r>
      <w:r w:rsidR="00C71DDE" w:rsidRPr="00C71DDE">
        <w:rPr>
          <w:rFonts w:ascii="Tahoma" w:hAnsi="Tahoma" w:cs="Tahoma"/>
          <w:bCs/>
          <w:i/>
          <w:color w:val="000000" w:themeColor="text1"/>
          <w:sz w:val="20"/>
          <w:szCs w:val="20"/>
        </w:rPr>
        <w:t>paid time off, vacation, sick days, and personal days</w:t>
      </w:r>
      <w:r w:rsidR="003F08FB">
        <w:rPr>
          <w:rFonts w:ascii="Tahoma" w:hAnsi="Tahoma" w:cs="Tahoma"/>
          <w:bCs/>
          <w:color w:val="000000" w:themeColor="text1"/>
          <w:sz w:val="20"/>
          <w:szCs w:val="20"/>
        </w:rPr>
        <w:t>]</w:t>
      </w:r>
      <w:r w:rsidR="00570E5F">
        <w:rPr>
          <w:rFonts w:ascii="Tahoma" w:hAnsi="Tahoma" w:cs="Tahoma"/>
          <w:bCs/>
          <w:color w:val="000000" w:themeColor="text1"/>
          <w:sz w:val="20"/>
          <w:szCs w:val="20"/>
        </w:rPr>
        <w:t xml:space="preserve"> for "unpaid" FMLA </w:t>
      </w:r>
      <w:r w:rsidRPr="00D22979">
        <w:rPr>
          <w:rFonts w:ascii="Tahoma" w:hAnsi="Tahoma" w:cs="Tahoma"/>
          <w:bCs/>
          <w:color w:val="000000" w:themeColor="text1"/>
          <w:sz w:val="20"/>
          <w:szCs w:val="20"/>
        </w:rPr>
        <w:t xml:space="preserve">leave.  The ability to substitute accrued paid leave is determined by the terms and conditions of those leave and time off policies.  </w:t>
      </w:r>
    </w:p>
    <w:p w:rsidR="00D22979" w:rsidRPr="00D22979" w:rsidRDefault="00D22979"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570E5F" w:rsidP="00E55AC1">
      <w:pPr>
        <w:pStyle w:val="NormalWeb"/>
        <w:spacing w:before="0" w:beforeAutospacing="0" w:after="0" w:afterAutospacing="0"/>
        <w:jc w:val="both"/>
        <w:rPr>
          <w:rFonts w:ascii="Tahoma" w:hAnsi="Tahoma" w:cs="Tahoma"/>
          <w:bCs/>
          <w:color w:val="000000" w:themeColor="text1"/>
          <w:sz w:val="20"/>
          <w:szCs w:val="20"/>
        </w:rPr>
      </w:pPr>
      <w:r>
        <w:rPr>
          <w:rFonts w:ascii="Tahoma" w:hAnsi="Tahoma" w:cs="Tahoma"/>
          <w:bCs/>
          <w:color w:val="000000" w:themeColor="text1"/>
          <w:sz w:val="20"/>
          <w:szCs w:val="20"/>
        </w:rPr>
        <w:t>FMLA</w:t>
      </w:r>
      <w:r w:rsidR="00E55AC1" w:rsidRPr="00D22979">
        <w:rPr>
          <w:rFonts w:ascii="Tahoma" w:hAnsi="Tahoma" w:cs="Tahoma"/>
          <w:bCs/>
          <w:color w:val="000000" w:themeColor="text1"/>
          <w:sz w:val="20"/>
          <w:szCs w:val="20"/>
        </w:rPr>
        <w:t xml:space="preserve"> leave runs concurrently with other types of leave </w:t>
      </w:r>
      <w:r w:rsidR="008F4904">
        <w:rPr>
          <w:rFonts w:ascii="Tahoma" w:hAnsi="Tahoma" w:cs="Tahoma"/>
          <w:bCs/>
          <w:color w:val="000000" w:themeColor="text1"/>
          <w:sz w:val="20"/>
          <w:szCs w:val="20"/>
        </w:rPr>
        <w:t>[</w:t>
      </w:r>
      <w:r w:rsidR="008F4904" w:rsidRPr="008F4904">
        <w:rPr>
          <w:rFonts w:ascii="Tahoma" w:hAnsi="Tahoma" w:cs="Tahoma"/>
          <w:bCs/>
          <w:i/>
          <w:color w:val="000000" w:themeColor="text1"/>
          <w:sz w:val="20"/>
          <w:szCs w:val="20"/>
        </w:rPr>
        <w:t>insert as applicable:</w:t>
      </w:r>
      <w:r w:rsidR="00E55AC1" w:rsidRPr="008F4904">
        <w:rPr>
          <w:rFonts w:ascii="Tahoma" w:hAnsi="Tahoma" w:cs="Tahoma"/>
          <w:bCs/>
          <w:i/>
          <w:color w:val="000000" w:themeColor="text1"/>
          <w:sz w:val="20"/>
          <w:szCs w:val="20"/>
        </w:rPr>
        <w:t xml:space="preserve"> paid vacation, short-term disability, worker</w:t>
      </w:r>
      <w:r w:rsidR="00AE3417">
        <w:rPr>
          <w:rFonts w:ascii="Tahoma" w:hAnsi="Tahoma" w:cs="Tahoma"/>
          <w:bCs/>
          <w:i/>
          <w:color w:val="000000" w:themeColor="text1"/>
          <w:sz w:val="20"/>
          <w:szCs w:val="20"/>
        </w:rPr>
        <w:t>’</w:t>
      </w:r>
      <w:r w:rsidR="00E55AC1" w:rsidRPr="008F4904">
        <w:rPr>
          <w:rFonts w:ascii="Tahoma" w:hAnsi="Tahoma" w:cs="Tahoma"/>
          <w:bCs/>
          <w:i/>
          <w:color w:val="000000" w:themeColor="text1"/>
          <w:sz w:val="20"/>
          <w:szCs w:val="20"/>
        </w:rPr>
        <w:t>s compensation, etc</w:t>
      </w:r>
      <w:bookmarkStart w:id="7" w:name="_Toc212255667"/>
      <w:bookmarkStart w:id="8" w:name="_Toc212261427"/>
      <w:bookmarkStart w:id="9" w:name="_Toc218654415"/>
      <w:r w:rsidR="00AE3417">
        <w:rPr>
          <w:rFonts w:ascii="Tahoma" w:hAnsi="Tahoma" w:cs="Tahoma"/>
          <w:bCs/>
          <w:i/>
          <w:color w:val="000000" w:themeColor="text1"/>
          <w:sz w:val="20"/>
          <w:szCs w:val="20"/>
        </w:rPr>
        <w:t>.</w:t>
      </w:r>
      <w:r w:rsidR="008F4904">
        <w:rPr>
          <w:rFonts w:ascii="Tahoma" w:hAnsi="Tahoma" w:cs="Tahoma"/>
          <w:bCs/>
          <w:color w:val="000000" w:themeColor="text1"/>
          <w:sz w:val="20"/>
          <w:szCs w:val="20"/>
        </w:rPr>
        <w:t>].</w:t>
      </w:r>
      <w:r w:rsidR="008F4904" w:rsidRPr="00D22979">
        <w:rPr>
          <w:rFonts w:ascii="Tahoma" w:hAnsi="Tahoma" w:cs="Tahoma"/>
          <w:bCs/>
          <w:color w:val="000000" w:themeColor="text1"/>
          <w:sz w:val="20"/>
          <w:szCs w:val="20"/>
        </w:rPr>
        <w:t xml:space="preserve"> </w:t>
      </w:r>
      <w:r w:rsidR="009F783A">
        <w:rPr>
          <w:rFonts w:ascii="Tahoma" w:hAnsi="Tahoma" w:cs="Tahoma"/>
          <w:bCs/>
          <w:color w:val="000000" w:themeColor="text1"/>
          <w:sz w:val="20"/>
          <w:szCs w:val="20"/>
        </w:rPr>
        <w:t xml:space="preserve"> </w:t>
      </w:r>
      <w:r w:rsidR="00E55AC1" w:rsidRPr="00D22979">
        <w:rPr>
          <w:rFonts w:ascii="Tahoma" w:hAnsi="Tahoma" w:cs="Tahoma"/>
          <w:bCs/>
          <w:color w:val="000000" w:themeColor="text1"/>
          <w:sz w:val="20"/>
          <w:szCs w:val="20"/>
        </w:rPr>
        <w:t xml:space="preserve">The substitution of paid leave time for unpaid leave time does not extend the 12-week or 26-week leave period. </w:t>
      </w:r>
      <w:r w:rsidR="009F783A">
        <w:rPr>
          <w:rFonts w:ascii="Tahoma" w:hAnsi="Tahoma" w:cs="Tahoma"/>
          <w:bCs/>
          <w:color w:val="000000" w:themeColor="text1"/>
          <w:sz w:val="20"/>
          <w:szCs w:val="20"/>
        </w:rPr>
        <w:t xml:space="preserve"> </w:t>
      </w:r>
      <w:r w:rsidR="00E55AC1" w:rsidRPr="00D22979">
        <w:rPr>
          <w:rFonts w:ascii="Tahoma" w:hAnsi="Tahoma" w:cs="Tahoma"/>
          <w:bCs/>
          <w:color w:val="000000" w:themeColor="text1"/>
          <w:sz w:val="20"/>
          <w:szCs w:val="20"/>
        </w:rPr>
        <w:t xml:space="preserve">Further, in no case </w:t>
      </w:r>
      <w:r w:rsidR="004722D7">
        <w:rPr>
          <w:rFonts w:ascii="Tahoma" w:hAnsi="Tahoma" w:cs="Tahoma"/>
          <w:bCs/>
          <w:color w:val="000000" w:themeColor="text1"/>
          <w:sz w:val="20"/>
          <w:szCs w:val="20"/>
        </w:rPr>
        <w:t>should</w:t>
      </w:r>
      <w:r w:rsidR="00AE03D7">
        <w:rPr>
          <w:rFonts w:ascii="Tahoma" w:hAnsi="Tahoma" w:cs="Tahoma"/>
          <w:bCs/>
          <w:color w:val="000000" w:themeColor="text1"/>
          <w:sz w:val="20"/>
          <w:szCs w:val="20"/>
        </w:rPr>
        <w:t xml:space="preserve"> </w:t>
      </w:r>
      <w:r w:rsidR="00E55AC1" w:rsidRPr="00D22979">
        <w:rPr>
          <w:rFonts w:ascii="Tahoma" w:hAnsi="Tahoma" w:cs="Tahoma"/>
          <w:bCs/>
          <w:color w:val="000000" w:themeColor="text1"/>
          <w:sz w:val="20"/>
          <w:szCs w:val="20"/>
        </w:rPr>
        <w:t>the substitution of paid leave time for unpaid leave time result in receipt of more than 100% of an employee’s salary.</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t>Benefits</w:t>
      </w:r>
      <w:bookmarkEnd w:id="7"/>
      <w:bookmarkEnd w:id="8"/>
      <w:r w:rsidRPr="00D22979">
        <w:rPr>
          <w:rFonts w:ascii="Tahoma" w:hAnsi="Tahoma" w:cs="Tahoma"/>
          <w:color w:val="000000" w:themeColor="text1"/>
          <w:sz w:val="20"/>
          <w:szCs w:val="20"/>
        </w:rPr>
        <w:t xml:space="preserve"> and Protections</w:t>
      </w:r>
      <w:bookmarkEnd w:id="9"/>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During an approved </w:t>
      </w:r>
      <w:r w:rsidR="00570E5F">
        <w:rPr>
          <w:rFonts w:ascii="Tahoma" w:hAnsi="Tahoma" w:cs="Tahoma"/>
          <w:bCs/>
          <w:color w:val="000000" w:themeColor="text1"/>
          <w:sz w:val="20"/>
          <w:szCs w:val="20"/>
        </w:rPr>
        <w:t>FMLA</w:t>
      </w:r>
      <w:r w:rsidRPr="00D22979">
        <w:rPr>
          <w:rFonts w:ascii="Tahoma" w:hAnsi="Tahoma" w:cs="Tahoma"/>
          <w:bCs/>
          <w:color w:val="000000" w:themeColor="text1"/>
          <w:sz w:val="20"/>
          <w:szCs w:val="20"/>
        </w:rPr>
        <w:t xml:space="preserve"> leave,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will maintain </w:t>
      </w:r>
      <w:r w:rsidR="009E548F">
        <w:rPr>
          <w:rFonts w:ascii="Tahoma" w:hAnsi="Tahoma" w:cs="Tahoma"/>
          <w:bCs/>
          <w:color w:val="000000" w:themeColor="text1"/>
          <w:sz w:val="20"/>
          <w:szCs w:val="20"/>
        </w:rPr>
        <w:t xml:space="preserve">the employee’s </w:t>
      </w:r>
      <w:r w:rsidRPr="00D22979">
        <w:rPr>
          <w:rFonts w:ascii="Tahoma" w:hAnsi="Tahoma" w:cs="Tahoma"/>
          <w:bCs/>
          <w:color w:val="000000" w:themeColor="text1"/>
          <w:sz w:val="20"/>
          <w:szCs w:val="20"/>
        </w:rPr>
        <w:t xml:space="preserve">health </w:t>
      </w:r>
      <w:r w:rsidR="009E548F">
        <w:rPr>
          <w:rFonts w:ascii="Tahoma" w:hAnsi="Tahoma" w:cs="Tahoma"/>
          <w:bCs/>
          <w:color w:val="000000" w:themeColor="text1"/>
          <w:sz w:val="20"/>
          <w:szCs w:val="20"/>
        </w:rPr>
        <w:t>coverage</w:t>
      </w:r>
      <w:r w:rsidRPr="00D22979">
        <w:rPr>
          <w:rFonts w:ascii="Tahoma" w:hAnsi="Tahoma" w:cs="Tahoma"/>
          <w:bCs/>
          <w:color w:val="000000" w:themeColor="text1"/>
          <w:sz w:val="20"/>
          <w:szCs w:val="20"/>
        </w:rPr>
        <w:t xml:space="preserve"> as if the employee continued to be actively employed.  If paid leave </w:t>
      </w:r>
      <w:r w:rsidR="008F4904">
        <w:rPr>
          <w:rFonts w:ascii="Tahoma" w:hAnsi="Tahoma" w:cs="Tahoma"/>
          <w:bCs/>
          <w:color w:val="000000" w:themeColor="text1"/>
          <w:sz w:val="20"/>
          <w:szCs w:val="20"/>
        </w:rPr>
        <w:t>[</w:t>
      </w:r>
      <w:r w:rsidR="008F4904" w:rsidRPr="00F965F9">
        <w:rPr>
          <w:rFonts w:ascii="Tahoma" w:hAnsi="Tahoma" w:cs="Tahoma"/>
          <w:bCs/>
          <w:i/>
          <w:color w:val="000000" w:themeColor="text1"/>
          <w:sz w:val="20"/>
          <w:szCs w:val="20"/>
        </w:rPr>
        <w:t xml:space="preserve">insert applicable paid leaves, such as </w:t>
      </w:r>
      <w:r w:rsidRPr="00F965F9">
        <w:rPr>
          <w:rFonts w:ascii="Tahoma" w:hAnsi="Tahoma" w:cs="Tahoma"/>
          <w:bCs/>
          <w:i/>
          <w:color w:val="000000" w:themeColor="text1"/>
          <w:sz w:val="20"/>
          <w:szCs w:val="20"/>
        </w:rPr>
        <w:t xml:space="preserve">short-term disability benefits, </w:t>
      </w:r>
      <w:r w:rsidR="00B73635" w:rsidRPr="00F965F9">
        <w:rPr>
          <w:rFonts w:ascii="Tahoma" w:hAnsi="Tahoma" w:cs="Tahoma"/>
          <w:bCs/>
          <w:i/>
          <w:color w:val="000000" w:themeColor="text1"/>
          <w:sz w:val="20"/>
          <w:szCs w:val="20"/>
        </w:rPr>
        <w:t xml:space="preserve">sick days, </w:t>
      </w:r>
      <w:r w:rsidRPr="00F965F9">
        <w:rPr>
          <w:rFonts w:ascii="Tahoma" w:hAnsi="Tahoma" w:cs="Tahoma"/>
          <w:bCs/>
          <w:i/>
          <w:color w:val="000000" w:themeColor="text1"/>
          <w:sz w:val="20"/>
          <w:szCs w:val="20"/>
        </w:rPr>
        <w:t>vacation, etc.)</w:t>
      </w:r>
      <w:r w:rsidR="00F965F9">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is substituted for unpaid </w:t>
      </w:r>
      <w:r w:rsidR="00B73635">
        <w:rPr>
          <w:rFonts w:ascii="Tahoma" w:hAnsi="Tahoma" w:cs="Tahoma"/>
          <w:bCs/>
          <w:color w:val="000000" w:themeColor="text1"/>
          <w:sz w:val="20"/>
          <w:szCs w:val="20"/>
        </w:rPr>
        <w:t>FMLA</w:t>
      </w:r>
      <w:r w:rsidRPr="00D22979">
        <w:rPr>
          <w:rFonts w:ascii="Tahoma" w:hAnsi="Tahoma" w:cs="Tahoma"/>
          <w:bCs/>
          <w:color w:val="000000" w:themeColor="text1"/>
          <w:sz w:val="20"/>
          <w:szCs w:val="20"/>
        </w:rPr>
        <w:t xml:space="preserve">,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will deduct the employee’s portion of the health plan premium as a regular payroll deduction.</w:t>
      </w:r>
      <w:r w:rsidR="009E548F">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 If the leave is unpaid, </w:t>
      </w:r>
      <w:r w:rsidR="00F965F9">
        <w:rPr>
          <w:rFonts w:ascii="Tahoma" w:hAnsi="Tahoma" w:cs="Tahoma"/>
          <w:bCs/>
          <w:color w:val="000000" w:themeColor="text1"/>
          <w:sz w:val="20"/>
          <w:szCs w:val="20"/>
        </w:rPr>
        <w:t>[</w:t>
      </w:r>
      <w:r w:rsidR="00F965F9" w:rsidRPr="00F965F9">
        <w:rPr>
          <w:rFonts w:ascii="Tahoma" w:hAnsi="Tahoma" w:cs="Tahoma"/>
          <w:bCs/>
          <w:i/>
          <w:color w:val="000000" w:themeColor="text1"/>
          <w:sz w:val="20"/>
          <w:szCs w:val="20"/>
        </w:rPr>
        <w:t>COMPANY</w:t>
      </w:r>
      <w:r w:rsidR="00F965F9">
        <w:rPr>
          <w:rFonts w:ascii="Tahoma" w:hAnsi="Tahoma" w:cs="Tahoma"/>
          <w:bCs/>
          <w:color w:val="000000" w:themeColor="text1"/>
          <w:sz w:val="20"/>
          <w:szCs w:val="20"/>
        </w:rPr>
        <w:t xml:space="preserve">] will provide instruction and </w:t>
      </w:r>
      <w:r w:rsidRPr="00D22979">
        <w:rPr>
          <w:rFonts w:ascii="Tahoma" w:hAnsi="Tahoma" w:cs="Tahoma"/>
          <w:bCs/>
          <w:color w:val="000000" w:themeColor="text1"/>
          <w:sz w:val="20"/>
          <w:szCs w:val="20"/>
        </w:rPr>
        <w:t xml:space="preserve">the employee must </w:t>
      </w:r>
      <w:r w:rsidR="009E548F">
        <w:rPr>
          <w:rFonts w:ascii="Tahoma" w:hAnsi="Tahoma" w:cs="Tahoma"/>
          <w:bCs/>
          <w:color w:val="000000" w:themeColor="text1"/>
          <w:sz w:val="20"/>
          <w:szCs w:val="20"/>
        </w:rPr>
        <w:t xml:space="preserve">make other arrangements to </w:t>
      </w:r>
      <w:r w:rsidRPr="00D22979">
        <w:rPr>
          <w:rFonts w:ascii="Tahoma" w:hAnsi="Tahoma" w:cs="Tahoma"/>
          <w:bCs/>
          <w:color w:val="000000" w:themeColor="text1"/>
          <w:sz w:val="20"/>
          <w:szCs w:val="20"/>
        </w:rPr>
        <w:t xml:space="preserve">pay his/her portion of the premium. </w:t>
      </w:r>
      <w:r w:rsidR="009E548F">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Health care coverage will cease if premium payment is more than 30 days late.  If payment is more than 15 days late, a letter will be sent to this effect.  If payment is not received within 15 days after </w:t>
      </w:r>
      <w:r w:rsidR="00E71789">
        <w:rPr>
          <w:rFonts w:ascii="Tahoma" w:hAnsi="Tahoma" w:cs="Tahoma"/>
          <w:bCs/>
          <w:color w:val="000000" w:themeColor="text1"/>
          <w:sz w:val="20"/>
          <w:szCs w:val="20"/>
        </w:rPr>
        <w:t>the date of this letter, health</w:t>
      </w:r>
      <w:r w:rsidRPr="00D22979">
        <w:rPr>
          <w:rFonts w:ascii="Tahoma" w:hAnsi="Tahoma" w:cs="Tahoma"/>
          <w:bCs/>
          <w:color w:val="000000" w:themeColor="text1"/>
          <w:sz w:val="20"/>
          <w:szCs w:val="20"/>
        </w:rPr>
        <w:t xml:space="preserve">care coverage </w:t>
      </w:r>
      <w:r w:rsidR="00E71789">
        <w:rPr>
          <w:rFonts w:ascii="Tahoma" w:hAnsi="Tahoma" w:cs="Tahoma"/>
          <w:bCs/>
          <w:color w:val="000000" w:themeColor="text1"/>
          <w:sz w:val="20"/>
          <w:szCs w:val="20"/>
        </w:rPr>
        <w:t>will</w:t>
      </w:r>
      <w:r w:rsidRPr="00D22979">
        <w:rPr>
          <w:rFonts w:ascii="Tahoma" w:hAnsi="Tahoma" w:cs="Tahoma"/>
          <w:bCs/>
          <w:color w:val="000000" w:themeColor="text1"/>
          <w:sz w:val="20"/>
          <w:szCs w:val="20"/>
        </w:rPr>
        <w:t xml:space="preserve"> </w:t>
      </w:r>
      <w:r w:rsidR="00E71789">
        <w:rPr>
          <w:rFonts w:ascii="Tahoma" w:hAnsi="Tahoma" w:cs="Tahoma"/>
          <w:bCs/>
          <w:color w:val="000000" w:themeColor="text1"/>
          <w:sz w:val="20"/>
          <w:szCs w:val="20"/>
        </w:rPr>
        <w:t>be dropped for the duration of leave, retroactively to the date the premium payment was due, due to nonpayment of premiums.</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If an employee elects not to return to work for at least 30 calendar days at the end of the leave period, he/she will be required to reimburse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for the cost of the health benefit premiums paid by </w:t>
      </w:r>
      <w:r w:rsidR="005E5772">
        <w:rPr>
          <w:rFonts w:ascii="Tahoma" w:hAnsi="Tahoma" w:cs="Tahoma"/>
          <w:bCs/>
          <w:color w:val="000000" w:themeColor="text1"/>
          <w:sz w:val="20"/>
          <w:szCs w:val="20"/>
        </w:rPr>
        <w:t>[</w:t>
      </w:r>
      <w:r w:rsidR="005E5772" w:rsidRPr="00F965F9">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for maintaining coverage during the leave, unless employee cannot return to work because of a serious health condition or other circumstances beyond his/her control.</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On return from an approved </w:t>
      </w:r>
      <w:r w:rsidR="00570E5F">
        <w:rPr>
          <w:rFonts w:ascii="Tahoma" w:hAnsi="Tahoma" w:cs="Tahoma"/>
          <w:bCs/>
          <w:color w:val="000000" w:themeColor="text1"/>
          <w:sz w:val="20"/>
          <w:szCs w:val="20"/>
        </w:rPr>
        <w:t>FMLA</w:t>
      </w:r>
      <w:r w:rsidRPr="00D22979">
        <w:rPr>
          <w:rFonts w:ascii="Tahoma" w:hAnsi="Tahoma" w:cs="Tahoma"/>
          <w:bCs/>
          <w:color w:val="000000" w:themeColor="text1"/>
          <w:sz w:val="20"/>
          <w:szCs w:val="20"/>
        </w:rPr>
        <w:t xml:space="preserve"> leave most employees will be returned to their same position held when leave commenced, or to an equivalent position with equivalent benefits, pay and other terms and conditions of employment.  In addition, if health care coverage lapsed because of lack of premium payment, upon return, health care coverage will be restored without preexisting condition, waiting period or medical examination.</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Use of an approved family and medical leave will not result in the loss of any employment benefit that accrued prior to the start of an employee’s leave.</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522158" w:rsidRDefault="00E55AC1" w:rsidP="00F965F9">
      <w:pPr>
        <w:jc w:val="both"/>
        <w:rPr>
          <w:b/>
          <w:bCs/>
          <w:i/>
          <w:iCs/>
        </w:rPr>
      </w:pPr>
      <w:r w:rsidRPr="00D22979">
        <w:rPr>
          <w:rFonts w:ascii="Tahoma" w:hAnsi="Tahoma" w:cs="Tahoma"/>
          <w:color w:val="000000" w:themeColor="text1"/>
          <w:sz w:val="20"/>
          <w:szCs w:val="20"/>
        </w:rPr>
        <w:t xml:space="preserve">During the leave, the employee will not accrue any additional employment benefits </w:t>
      </w:r>
      <w:r w:rsidR="00F965F9">
        <w:rPr>
          <w:rFonts w:ascii="Tahoma" w:hAnsi="Tahoma" w:cs="Tahoma"/>
          <w:color w:val="000000" w:themeColor="text1"/>
          <w:sz w:val="20"/>
          <w:szCs w:val="20"/>
        </w:rPr>
        <w:t>[</w:t>
      </w:r>
      <w:r w:rsidR="00F965F9" w:rsidRPr="00F965F9">
        <w:rPr>
          <w:rFonts w:ascii="Tahoma" w:hAnsi="Tahoma" w:cs="Tahoma"/>
          <w:i/>
          <w:color w:val="000000" w:themeColor="text1"/>
          <w:sz w:val="20"/>
          <w:szCs w:val="20"/>
        </w:rPr>
        <w:t xml:space="preserve">insert as applicable, </w:t>
      </w:r>
      <w:r w:rsidRPr="00F965F9">
        <w:rPr>
          <w:rFonts w:ascii="Tahoma" w:hAnsi="Tahoma" w:cs="Tahoma"/>
          <w:i/>
          <w:color w:val="000000" w:themeColor="text1"/>
          <w:sz w:val="20"/>
          <w:szCs w:val="20"/>
        </w:rPr>
        <w:t>such as vacation</w:t>
      </w:r>
      <w:r w:rsidR="00E71789" w:rsidRPr="00F965F9">
        <w:rPr>
          <w:rFonts w:ascii="Tahoma" w:hAnsi="Tahoma" w:cs="Tahoma"/>
          <w:i/>
          <w:color w:val="000000" w:themeColor="text1"/>
          <w:sz w:val="20"/>
          <w:szCs w:val="20"/>
        </w:rPr>
        <w:t>,</w:t>
      </w:r>
      <w:r w:rsidR="00522158" w:rsidRPr="00F965F9">
        <w:rPr>
          <w:rFonts w:ascii="Tahoma" w:hAnsi="Tahoma" w:cs="Tahoma"/>
          <w:i/>
          <w:color w:val="000000" w:themeColor="text1"/>
          <w:sz w:val="20"/>
          <w:szCs w:val="20"/>
        </w:rPr>
        <w:t xml:space="preserve"> sick leave,</w:t>
      </w:r>
      <w:r w:rsidRPr="00F965F9">
        <w:rPr>
          <w:rFonts w:ascii="Tahoma" w:hAnsi="Tahoma" w:cs="Tahoma"/>
          <w:i/>
          <w:color w:val="000000" w:themeColor="text1"/>
          <w:sz w:val="20"/>
          <w:szCs w:val="20"/>
        </w:rPr>
        <w:t xml:space="preserve"> holiday pay,</w:t>
      </w:r>
      <w:r w:rsidR="00522158" w:rsidRPr="00F965F9">
        <w:rPr>
          <w:rFonts w:ascii="Tahoma" w:hAnsi="Tahoma" w:cs="Tahoma"/>
          <w:i/>
          <w:color w:val="000000" w:themeColor="text1"/>
          <w:sz w:val="20"/>
          <w:szCs w:val="20"/>
        </w:rPr>
        <w:t xml:space="preserve"> bereavement leave, 401k contributions,</w:t>
      </w:r>
      <w:r w:rsidRPr="00F965F9">
        <w:rPr>
          <w:rFonts w:ascii="Tahoma" w:hAnsi="Tahoma" w:cs="Tahoma"/>
          <w:i/>
          <w:color w:val="000000" w:themeColor="text1"/>
          <w:sz w:val="20"/>
          <w:szCs w:val="20"/>
        </w:rPr>
        <w:t xml:space="preserve"> etc.</w:t>
      </w:r>
      <w:r w:rsidR="00F965F9">
        <w:rPr>
          <w:rFonts w:ascii="Tahoma" w:hAnsi="Tahoma" w:cs="Tahoma"/>
          <w:color w:val="000000" w:themeColor="text1"/>
          <w:sz w:val="20"/>
          <w:szCs w:val="20"/>
        </w:rPr>
        <w:t>]</w:t>
      </w:r>
      <w:r w:rsidR="00522158">
        <w:rPr>
          <w:rFonts w:ascii="Tahoma" w:hAnsi="Tahoma" w:cs="Tahoma"/>
          <w:color w:val="000000" w:themeColor="text1"/>
          <w:sz w:val="20"/>
          <w:szCs w:val="20"/>
        </w:rPr>
        <w:t xml:space="preserve"> except as specifically required by law or as provided in the Company’s written policies and plan documents</w:t>
      </w:r>
      <w:r w:rsidRPr="00D22979">
        <w:rPr>
          <w:rFonts w:ascii="Tahoma" w:hAnsi="Tahoma" w:cs="Tahoma"/>
          <w:color w:val="000000" w:themeColor="text1"/>
          <w:sz w:val="20"/>
          <w:szCs w:val="20"/>
        </w:rPr>
        <w:t>.  Benefits accrued by the employee before the leave began will be restored to the employee when he/she returns to work.</w:t>
      </w:r>
    </w:p>
    <w:p w:rsidR="00E55AC1" w:rsidRPr="00D22979" w:rsidRDefault="00E55AC1" w:rsidP="00E55AC1">
      <w:pPr>
        <w:pStyle w:val="Heading4"/>
        <w:jc w:val="both"/>
        <w:rPr>
          <w:rFonts w:ascii="Tahoma" w:hAnsi="Tahoma" w:cs="Tahoma"/>
          <w:color w:val="000000" w:themeColor="text1"/>
          <w:sz w:val="20"/>
          <w:szCs w:val="20"/>
        </w:rPr>
      </w:pPr>
      <w:bookmarkStart w:id="10" w:name="_Toc212255668"/>
      <w:bookmarkStart w:id="11" w:name="_Toc212261428"/>
      <w:bookmarkStart w:id="12" w:name="_Toc218654416"/>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t>Intermittent and Reduced Schedule Leave</w:t>
      </w:r>
      <w:bookmarkEnd w:id="10"/>
      <w:bookmarkEnd w:id="11"/>
      <w:bookmarkEnd w:id="12"/>
    </w:p>
    <w:p w:rsidR="00FC70A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Leave because of a serious health condition or serious injury or illness may be taken intermittently (in separate blocks of time due to a single health condition) or on a reduced leave schedule (reducing the usual number of hours worked per workweek or workday) if medically necessary. </w:t>
      </w:r>
      <w:r w:rsidR="009F783A">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Leave due to qualifying exigencies may also be taken on an intermittent basis.  </w:t>
      </w:r>
      <w:r w:rsidR="0036532C">
        <w:rPr>
          <w:rFonts w:ascii="Tahoma" w:hAnsi="Tahoma" w:cs="Tahoma"/>
          <w:bCs/>
          <w:color w:val="000000" w:themeColor="text1"/>
          <w:sz w:val="20"/>
          <w:szCs w:val="20"/>
        </w:rPr>
        <w:t>Intermittent or reduced schedule leave not medically necessary but requested by the employee (such as time to care for a newborn or newly placed child) may be approved at the discretion of [</w:t>
      </w:r>
      <w:r w:rsidR="0036532C" w:rsidRPr="00C71DDE">
        <w:rPr>
          <w:rFonts w:ascii="Tahoma" w:hAnsi="Tahoma" w:cs="Tahoma"/>
          <w:bCs/>
          <w:i/>
          <w:color w:val="000000" w:themeColor="text1"/>
          <w:sz w:val="20"/>
          <w:szCs w:val="20"/>
        </w:rPr>
        <w:t>COMPANY</w:t>
      </w:r>
      <w:r w:rsidR="0036532C">
        <w:rPr>
          <w:rFonts w:ascii="Tahoma" w:hAnsi="Tahoma" w:cs="Tahoma"/>
          <w:bCs/>
          <w:color w:val="000000" w:themeColor="text1"/>
          <w:sz w:val="20"/>
          <w:szCs w:val="20"/>
        </w:rPr>
        <w:t>].</w:t>
      </w:r>
    </w:p>
    <w:p w:rsidR="00FC70A9" w:rsidRDefault="00FC70A9"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If leave is unpaid,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will reduce an employee’s salary based on the amount of time actually worked. </w:t>
      </w:r>
      <w:r w:rsidR="00643EBD">
        <w:rPr>
          <w:rFonts w:ascii="Tahoma" w:hAnsi="Tahoma" w:cs="Tahoma"/>
          <w:bCs/>
          <w:color w:val="000000" w:themeColor="text1"/>
          <w:sz w:val="20"/>
          <w:szCs w:val="20"/>
        </w:rPr>
        <w:t xml:space="preserve"> </w:t>
      </w:r>
      <w:r w:rsidR="00FC70A9">
        <w:rPr>
          <w:rFonts w:ascii="Tahoma" w:hAnsi="Tahoma" w:cs="Tahoma"/>
          <w:bCs/>
          <w:color w:val="000000" w:themeColor="text1"/>
          <w:sz w:val="20"/>
          <w:szCs w:val="20"/>
        </w:rPr>
        <w:t>Employees will not be charged FMLA leave for periods during which they are working.  FMLA leave will be accounted for in increments of [</w:t>
      </w:r>
      <w:r w:rsidR="00C71DDE" w:rsidRPr="00C71DDE">
        <w:rPr>
          <w:rFonts w:ascii="Tahoma" w:hAnsi="Tahoma" w:cs="Tahoma"/>
          <w:bCs/>
          <w:i/>
          <w:color w:val="000000" w:themeColor="text1"/>
          <w:sz w:val="20"/>
          <w:szCs w:val="20"/>
        </w:rPr>
        <w:t>insert here as applicable: increments for FMLA leave must be no greater than the smallest increment used for any other type of leave and no greater than one hour</w:t>
      </w:r>
      <w:r w:rsidR="00FC70A9">
        <w:rPr>
          <w:rFonts w:ascii="Tahoma" w:hAnsi="Tahoma" w:cs="Tahoma"/>
          <w:bCs/>
          <w:color w:val="000000" w:themeColor="text1"/>
          <w:sz w:val="20"/>
          <w:szCs w:val="20"/>
        </w:rPr>
        <w:t>].</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lastRenderedPageBreak/>
        <w:t xml:space="preserve">Employees who require intermittent leave or reduced leave schedule </w:t>
      </w:r>
      <w:r w:rsidR="00570E5F">
        <w:rPr>
          <w:rFonts w:ascii="Tahoma" w:hAnsi="Tahoma" w:cs="Tahoma"/>
          <w:bCs/>
          <w:color w:val="000000" w:themeColor="text1"/>
          <w:sz w:val="20"/>
          <w:szCs w:val="20"/>
        </w:rPr>
        <w:t>are encouraged to</w:t>
      </w:r>
      <w:r w:rsidRPr="00D22979">
        <w:rPr>
          <w:rFonts w:ascii="Tahoma" w:hAnsi="Tahoma" w:cs="Tahoma"/>
          <w:bCs/>
          <w:color w:val="000000" w:themeColor="text1"/>
          <w:sz w:val="20"/>
          <w:szCs w:val="20"/>
        </w:rPr>
        <w:t xml:space="preserve"> arrange medical treatments and appointments to minimize work disruption.</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An employee requesting non-continuous leave that is foreseeable may be required to transfer temporarily to an available alternative position offered by </w:t>
      </w:r>
      <w:r w:rsidR="005E5772">
        <w:rPr>
          <w:rFonts w:ascii="Tahoma" w:hAnsi="Tahoma" w:cs="Tahoma"/>
          <w:bCs/>
          <w:color w:val="000000" w:themeColor="text1"/>
          <w:sz w:val="20"/>
          <w:szCs w:val="20"/>
        </w:rPr>
        <w:t>[</w:t>
      </w:r>
      <w:r w:rsidR="00C71DDE" w:rsidRPr="00C71DDE">
        <w:rPr>
          <w:rFonts w:ascii="Tahoma" w:hAnsi="Tahoma" w:cs="Tahoma"/>
          <w:bCs/>
          <w:i/>
          <w:color w:val="000000" w:themeColor="text1"/>
          <w:sz w:val="20"/>
          <w:szCs w:val="20"/>
        </w:rPr>
        <w:t>COMPANY</w:t>
      </w:r>
      <w:r w:rsidR="005E5772">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for which the employee is qualified and which better accommodates recurring periods of leave than the regular employment position of the employee.  The employee will be entitled to equivalent pay and benefits, but will not necessarily be assigned the same duties in the alternative position.</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bookmarkStart w:id="13" w:name="_Toc212255669"/>
      <w:bookmarkStart w:id="14" w:name="_Toc212261429"/>
      <w:bookmarkStart w:id="15" w:name="_Toc218654417"/>
      <w:r w:rsidRPr="00D22979">
        <w:rPr>
          <w:rFonts w:ascii="Tahoma" w:hAnsi="Tahoma" w:cs="Tahoma"/>
          <w:color w:val="000000" w:themeColor="text1"/>
          <w:sz w:val="20"/>
          <w:szCs w:val="20"/>
        </w:rPr>
        <w:t>Returning From Leave</w:t>
      </w:r>
      <w:bookmarkEnd w:id="13"/>
      <w:bookmarkEnd w:id="14"/>
      <w:bookmarkEnd w:id="15"/>
    </w:p>
    <w:p w:rsidR="00E55AC1"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If leave is taken because of an employee’s own serious health condition (except when employee is taking intermittent leave), employees are required to provide medical certification that they are fit to resume work.</w:t>
      </w:r>
      <w:r w:rsidR="00643EBD">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 </w:t>
      </w:r>
      <w:r w:rsidR="0000673F">
        <w:rPr>
          <w:rFonts w:ascii="Tahoma" w:hAnsi="Tahoma" w:cs="Tahoma"/>
          <w:bCs/>
          <w:color w:val="000000" w:themeColor="text1"/>
          <w:sz w:val="20"/>
          <w:szCs w:val="20"/>
        </w:rPr>
        <w:t>[</w:t>
      </w:r>
      <w:r w:rsidR="0000673F" w:rsidRPr="0000673F">
        <w:rPr>
          <w:rFonts w:ascii="Tahoma" w:hAnsi="Tahoma" w:cs="Tahoma"/>
          <w:bCs/>
          <w:i/>
          <w:color w:val="000000" w:themeColor="text1"/>
          <w:sz w:val="20"/>
          <w:szCs w:val="20"/>
        </w:rPr>
        <w:t>Insert as applicable</w:t>
      </w:r>
      <w:r w:rsidR="0000673F">
        <w:rPr>
          <w:rFonts w:ascii="Tahoma" w:hAnsi="Tahoma" w:cs="Tahoma"/>
          <w:bCs/>
          <w:i/>
          <w:color w:val="000000" w:themeColor="text1"/>
          <w:sz w:val="20"/>
          <w:szCs w:val="20"/>
        </w:rPr>
        <w:t xml:space="preserve"> if you have a specific form used</w:t>
      </w:r>
      <w:r w:rsidR="0000673F" w:rsidRPr="0000673F">
        <w:rPr>
          <w:rFonts w:ascii="Tahoma" w:hAnsi="Tahoma" w:cs="Tahoma"/>
          <w:bCs/>
          <w:i/>
          <w:color w:val="000000" w:themeColor="text1"/>
          <w:sz w:val="20"/>
          <w:szCs w:val="20"/>
        </w:rPr>
        <w:t xml:space="preserve">: </w:t>
      </w:r>
      <w:r w:rsidRPr="0000673F">
        <w:rPr>
          <w:rFonts w:ascii="Tahoma" w:hAnsi="Tahoma" w:cs="Tahoma"/>
          <w:bCs/>
          <w:i/>
          <w:color w:val="000000" w:themeColor="text1"/>
          <w:sz w:val="20"/>
          <w:szCs w:val="20"/>
        </w:rPr>
        <w:t xml:space="preserve">Fitness for Duty Certification Forms may be obtained from the </w:t>
      </w:r>
      <w:r w:rsidR="00570E5F" w:rsidRPr="0000673F">
        <w:rPr>
          <w:rFonts w:ascii="Tahoma" w:hAnsi="Tahoma" w:cs="Tahoma"/>
          <w:bCs/>
          <w:i/>
          <w:color w:val="000000" w:themeColor="text1"/>
          <w:sz w:val="20"/>
          <w:szCs w:val="20"/>
        </w:rPr>
        <w:t>[insert here]</w:t>
      </w:r>
      <w:r w:rsidRPr="00D22979">
        <w:rPr>
          <w:rFonts w:ascii="Tahoma" w:hAnsi="Tahoma" w:cs="Tahoma"/>
          <w:bCs/>
          <w:color w:val="000000" w:themeColor="text1"/>
          <w:sz w:val="20"/>
          <w:szCs w:val="20"/>
        </w:rPr>
        <w:t>.</w:t>
      </w:r>
      <w:r w:rsidR="0000673F">
        <w:rPr>
          <w:rFonts w:ascii="Tahoma" w:hAnsi="Tahoma" w:cs="Tahoma"/>
          <w:bCs/>
          <w:color w:val="000000" w:themeColor="text1"/>
          <w:sz w:val="20"/>
          <w:szCs w:val="20"/>
        </w:rPr>
        <w:t>]</w:t>
      </w:r>
      <w:r w:rsidRPr="00D22979">
        <w:rPr>
          <w:rFonts w:ascii="Tahoma" w:hAnsi="Tahoma" w:cs="Tahoma"/>
          <w:bCs/>
          <w:color w:val="000000" w:themeColor="text1"/>
          <w:sz w:val="20"/>
          <w:szCs w:val="20"/>
        </w:rPr>
        <w:t xml:space="preserve"> </w:t>
      </w:r>
      <w:r w:rsidR="00643EBD">
        <w:rPr>
          <w:rFonts w:ascii="Tahoma" w:hAnsi="Tahoma" w:cs="Tahoma"/>
          <w:bCs/>
          <w:color w:val="000000" w:themeColor="text1"/>
          <w:sz w:val="20"/>
          <w:szCs w:val="20"/>
        </w:rPr>
        <w:t xml:space="preserve"> </w:t>
      </w:r>
      <w:r w:rsidRPr="00D22979">
        <w:rPr>
          <w:rFonts w:ascii="Tahoma" w:hAnsi="Tahoma" w:cs="Tahoma"/>
          <w:bCs/>
          <w:color w:val="000000" w:themeColor="text1"/>
          <w:sz w:val="20"/>
          <w:szCs w:val="20"/>
        </w:rPr>
        <w:t xml:space="preserve">Employees failing to provide </w:t>
      </w:r>
      <w:r w:rsidR="0000673F">
        <w:rPr>
          <w:rFonts w:ascii="Tahoma" w:hAnsi="Tahoma" w:cs="Tahoma"/>
          <w:bCs/>
          <w:color w:val="000000" w:themeColor="text1"/>
          <w:sz w:val="20"/>
          <w:szCs w:val="20"/>
        </w:rPr>
        <w:t>the release from their healthcare provider</w:t>
      </w:r>
      <w:r w:rsidRPr="00D22979">
        <w:rPr>
          <w:rFonts w:ascii="Tahoma" w:hAnsi="Tahoma" w:cs="Tahoma"/>
          <w:bCs/>
          <w:color w:val="000000" w:themeColor="text1"/>
          <w:sz w:val="20"/>
          <w:szCs w:val="20"/>
        </w:rPr>
        <w:t xml:space="preserve"> will not be permitted to resume work until it is provided and may no longer be entitled to reinstatement. </w:t>
      </w:r>
      <w:bookmarkStart w:id="16" w:name="_Toc218654418"/>
      <w:bookmarkStart w:id="17" w:name="_Toc212255671"/>
      <w:bookmarkStart w:id="18" w:name="_Toc212261431"/>
      <w:bookmarkStart w:id="19" w:name="_Toc212255670"/>
      <w:bookmarkStart w:id="20" w:name="_Toc212261430"/>
    </w:p>
    <w:p w:rsidR="00B43F28" w:rsidRPr="00D22979" w:rsidRDefault="00B43F28"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Certain rules apply when an employee is released to return to work (with or without restrictions):</w:t>
      </w:r>
    </w:p>
    <w:p w:rsidR="00E55AC1" w:rsidRPr="00D22979" w:rsidRDefault="00E55AC1" w:rsidP="00E55AC1">
      <w:pPr>
        <w:numPr>
          <w:ilvl w:val="0"/>
          <w:numId w:val="1"/>
        </w:numPr>
        <w:jc w:val="both"/>
        <w:rPr>
          <w:rFonts w:ascii="Tahoma" w:hAnsi="Tahoma" w:cs="Tahoma"/>
          <w:color w:val="000000" w:themeColor="text1"/>
          <w:sz w:val="20"/>
          <w:szCs w:val="20"/>
        </w:rPr>
      </w:pPr>
      <w:r w:rsidRPr="00D22979">
        <w:rPr>
          <w:rFonts w:ascii="Tahoma" w:hAnsi="Tahoma" w:cs="Tahoma"/>
          <w:color w:val="000000" w:themeColor="text1"/>
          <w:sz w:val="20"/>
          <w:szCs w:val="20"/>
        </w:rPr>
        <w:t>The employee must provide a release to return to work (with or without restrictions) from the health care provider.</w:t>
      </w:r>
    </w:p>
    <w:p w:rsidR="00E55AC1" w:rsidRPr="00D22979" w:rsidRDefault="00E55AC1" w:rsidP="00E55AC1">
      <w:pPr>
        <w:ind w:left="360"/>
        <w:jc w:val="both"/>
        <w:rPr>
          <w:rFonts w:ascii="Tahoma" w:hAnsi="Tahoma" w:cs="Tahoma"/>
          <w:color w:val="000000" w:themeColor="text1"/>
          <w:sz w:val="20"/>
          <w:szCs w:val="20"/>
        </w:rPr>
      </w:pPr>
    </w:p>
    <w:p w:rsidR="00E55AC1" w:rsidRPr="00D22979" w:rsidRDefault="00E55AC1" w:rsidP="00E55AC1">
      <w:pPr>
        <w:numPr>
          <w:ilvl w:val="0"/>
          <w:numId w:val="1"/>
        </w:numPr>
        <w:jc w:val="both"/>
        <w:rPr>
          <w:rFonts w:ascii="Tahoma" w:hAnsi="Tahoma" w:cs="Tahoma"/>
          <w:color w:val="000000" w:themeColor="text1"/>
          <w:sz w:val="20"/>
          <w:szCs w:val="20"/>
        </w:rPr>
      </w:pPr>
      <w:r w:rsidRPr="00D22979">
        <w:rPr>
          <w:rFonts w:ascii="Tahoma" w:hAnsi="Tahoma" w:cs="Tahoma"/>
          <w:color w:val="000000" w:themeColor="text1"/>
          <w:sz w:val="20"/>
          <w:szCs w:val="20"/>
        </w:rPr>
        <w:t>If the employee is released to work with no restrictions, the employee will be returned to the same position held prior to the FMLA leave, or one that is equivalent in pay, benefits and other terms or conditions of employment.</w:t>
      </w:r>
    </w:p>
    <w:p w:rsidR="00E55AC1" w:rsidRPr="00D22979" w:rsidRDefault="00E55AC1" w:rsidP="00E55AC1">
      <w:pPr>
        <w:pStyle w:val="ListParagraph"/>
        <w:jc w:val="both"/>
        <w:rPr>
          <w:rFonts w:ascii="Tahoma" w:hAnsi="Tahoma" w:cs="Tahoma"/>
          <w:color w:val="000000" w:themeColor="text1"/>
          <w:sz w:val="20"/>
          <w:szCs w:val="20"/>
        </w:rPr>
      </w:pPr>
    </w:p>
    <w:p w:rsidR="00E55AC1" w:rsidRPr="00D22979" w:rsidRDefault="00E55AC1" w:rsidP="00E55AC1">
      <w:pPr>
        <w:numPr>
          <w:ilvl w:val="0"/>
          <w:numId w:val="1"/>
        </w:numPr>
        <w:jc w:val="both"/>
        <w:rPr>
          <w:rFonts w:ascii="Tahoma" w:hAnsi="Tahoma" w:cs="Tahoma"/>
          <w:color w:val="000000" w:themeColor="text1"/>
          <w:sz w:val="20"/>
          <w:szCs w:val="20"/>
        </w:rPr>
      </w:pPr>
      <w:r w:rsidRPr="00D22979">
        <w:rPr>
          <w:rFonts w:ascii="Tahoma" w:hAnsi="Tahoma" w:cs="Tahoma"/>
          <w:color w:val="000000" w:themeColor="text1"/>
          <w:sz w:val="20"/>
          <w:szCs w:val="20"/>
        </w:rPr>
        <w:t xml:space="preserve">If the employee is released to work with restrictions, </w:t>
      </w:r>
      <w:r w:rsidR="005E5772">
        <w:rPr>
          <w:rFonts w:ascii="Tahoma" w:hAnsi="Tahoma" w:cs="Tahoma"/>
          <w:color w:val="000000" w:themeColor="text1"/>
          <w:sz w:val="20"/>
          <w:szCs w:val="20"/>
        </w:rPr>
        <w:t>[</w:t>
      </w:r>
      <w:r w:rsidR="005E5772" w:rsidRPr="00AE03D7">
        <w:rPr>
          <w:rFonts w:ascii="Tahoma" w:hAnsi="Tahoma" w:cs="Tahoma"/>
          <w:i/>
          <w:color w:val="000000" w:themeColor="text1"/>
          <w:sz w:val="20"/>
          <w:szCs w:val="20"/>
        </w:rPr>
        <w:t>COMPANY</w:t>
      </w:r>
      <w:r w:rsidR="005E5772">
        <w:rPr>
          <w:rFonts w:ascii="Tahoma" w:hAnsi="Tahoma" w:cs="Tahoma"/>
          <w:color w:val="000000" w:themeColor="text1"/>
          <w:sz w:val="20"/>
          <w:szCs w:val="20"/>
        </w:rPr>
        <w:t>]</w:t>
      </w:r>
      <w:r w:rsidRPr="00D22979">
        <w:rPr>
          <w:rFonts w:ascii="Tahoma" w:hAnsi="Tahoma" w:cs="Tahoma"/>
          <w:color w:val="000000" w:themeColor="text1"/>
          <w:sz w:val="20"/>
          <w:szCs w:val="20"/>
        </w:rPr>
        <w:t xml:space="preserve"> will review the employee’s situation on an individualized basis to determine if reasonable accommodation of the restrictions can be made.  If the employee is released to return to work with restrictions, but has not yet exhausted his/her 12 weeks of FMLA entitlement, the employee may choose to accept whatever job may be offered to meet his/her restrictions or continue on FMLA leave instead.</w:t>
      </w:r>
    </w:p>
    <w:p w:rsidR="003D14AC" w:rsidRDefault="003D14AC">
      <w:pPr>
        <w:ind w:left="720"/>
        <w:jc w:val="both"/>
        <w:rPr>
          <w:rFonts w:ascii="Tahoma" w:hAnsi="Tahoma" w:cs="Tahoma"/>
          <w:color w:val="000000" w:themeColor="text1"/>
          <w:sz w:val="20"/>
          <w:szCs w:val="20"/>
        </w:rPr>
      </w:pPr>
    </w:p>
    <w:p w:rsidR="003D14AC" w:rsidRDefault="00C71DDE">
      <w:pPr>
        <w:numPr>
          <w:ilvl w:val="0"/>
          <w:numId w:val="1"/>
        </w:numPr>
        <w:jc w:val="both"/>
        <w:rPr>
          <w:rFonts w:ascii="Tahoma" w:hAnsi="Tahoma" w:cs="Tahoma"/>
          <w:color w:val="000000" w:themeColor="text1"/>
          <w:sz w:val="20"/>
          <w:szCs w:val="20"/>
        </w:rPr>
      </w:pPr>
      <w:r w:rsidRPr="00C71DDE">
        <w:rPr>
          <w:rFonts w:ascii="Tahoma" w:hAnsi="Tahoma" w:cs="Tahoma"/>
          <w:color w:val="000000" w:themeColor="text1"/>
          <w:sz w:val="20"/>
          <w:szCs w:val="20"/>
        </w:rPr>
        <w:t xml:space="preserve">Employees who fail to return to work on the scheduled end date of their </w:t>
      </w:r>
      <w:r w:rsidR="0036532C">
        <w:rPr>
          <w:rFonts w:ascii="Tahoma" w:hAnsi="Tahoma" w:cs="Tahoma"/>
          <w:color w:val="000000" w:themeColor="text1"/>
          <w:sz w:val="20"/>
          <w:szCs w:val="20"/>
        </w:rPr>
        <w:t xml:space="preserve">approved </w:t>
      </w:r>
      <w:r w:rsidRPr="00C71DDE">
        <w:rPr>
          <w:rFonts w:ascii="Tahoma" w:hAnsi="Tahoma" w:cs="Tahoma"/>
          <w:color w:val="000000" w:themeColor="text1"/>
          <w:sz w:val="20"/>
          <w:szCs w:val="20"/>
        </w:rPr>
        <w:t xml:space="preserve">leave of absence or make a timely request for an extension prior to that date will be considered to have abandoned the job and their employment </w:t>
      </w:r>
      <w:r w:rsidR="008264BE">
        <w:rPr>
          <w:rFonts w:ascii="Tahoma" w:hAnsi="Tahoma" w:cs="Tahoma"/>
          <w:color w:val="000000" w:themeColor="text1"/>
          <w:sz w:val="20"/>
          <w:szCs w:val="20"/>
        </w:rPr>
        <w:t>may</w:t>
      </w:r>
      <w:r w:rsidRPr="00C71DDE">
        <w:rPr>
          <w:rFonts w:ascii="Tahoma" w:hAnsi="Tahoma" w:cs="Tahoma"/>
          <w:color w:val="000000" w:themeColor="text1"/>
          <w:sz w:val="20"/>
          <w:szCs w:val="20"/>
        </w:rPr>
        <w:t xml:space="preserve"> be terminated without further notice.   </w:t>
      </w:r>
    </w:p>
    <w:p w:rsidR="003D14AC" w:rsidRDefault="003D14AC" w:rsidP="000A20D2">
      <w:pPr>
        <w:ind w:left="720"/>
        <w:jc w:val="both"/>
        <w:rPr>
          <w:rFonts w:ascii="Tahoma" w:hAnsi="Tahoma" w:cs="Tahoma"/>
          <w:color w:val="000000" w:themeColor="text1"/>
          <w:sz w:val="20"/>
          <w:szCs w:val="20"/>
        </w:rPr>
      </w:pPr>
    </w:p>
    <w:p w:rsidR="003D14AC" w:rsidRDefault="00C71DDE" w:rsidP="000A20D2">
      <w:pPr>
        <w:numPr>
          <w:ilvl w:val="0"/>
          <w:numId w:val="1"/>
        </w:numPr>
        <w:jc w:val="both"/>
        <w:rPr>
          <w:rFonts w:ascii="Tahoma" w:hAnsi="Tahoma" w:cs="Tahoma"/>
          <w:color w:val="000000" w:themeColor="text1"/>
        </w:rPr>
      </w:pPr>
      <w:r w:rsidRPr="00C71DDE">
        <w:rPr>
          <w:rFonts w:ascii="Tahoma" w:hAnsi="Tahoma" w:cs="Tahoma"/>
          <w:color w:val="000000" w:themeColor="text1"/>
          <w:sz w:val="20"/>
          <w:szCs w:val="20"/>
        </w:rPr>
        <w:t xml:space="preserve">If </w:t>
      </w:r>
      <w:r w:rsidR="008264BE">
        <w:rPr>
          <w:rFonts w:ascii="Tahoma" w:hAnsi="Tahoma" w:cs="Tahoma"/>
          <w:color w:val="000000" w:themeColor="text1"/>
          <w:sz w:val="20"/>
          <w:szCs w:val="20"/>
        </w:rPr>
        <w:t>an</w:t>
      </w:r>
      <w:r w:rsidRPr="00C71DDE">
        <w:rPr>
          <w:rFonts w:ascii="Tahoma" w:hAnsi="Tahoma" w:cs="Tahoma"/>
          <w:color w:val="000000" w:themeColor="text1"/>
          <w:sz w:val="20"/>
          <w:szCs w:val="20"/>
        </w:rPr>
        <w:t xml:space="preserve"> employee is not released to work at the conclusion of </w:t>
      </w:r>
      <w:r w:rsidR="008264BE">
        <w:rPr>
          <w:rFonts w:ascii="Tahoma" w:hAnsi="Tahoma" w:cs="Tahoma"/>
          <w:color w:val="000000" w:themeColor="text1"/>
          <w:sz w:val="20"/>
          <w:szCs w:val="20"/>
        </w:rPr>
        <w:t>his/her</w:t>
      </w:r>
      <w:r w:rsidRPr="00C71DDE">
        <w:rPr>
          <w:rFonts w:ascii="Tahoma" w:hAnsi="Tahoma" w:cs="Tahoma"/>
          <w:color w:val="000000" w:themeColor="text1"/>
          <w:sz w:val="20"/>
          <w:szCs w:val="20"/>
        </w:rPr>
        <w:t xml:space="preserve"> FMLA leave</w:t>
      </w:r>
      <w:r w:rsidR="008264BE">
        <w:rPr>
          <w:rFonts w:ascii="Tahoma" w:hAnsi="Tahoma" w:cs="Tahoma"/>
          <w:color w:val="000000" w:themeColor="text1"/>
          <w:sz w:val="20"/>
          <w:szCs w:val="20"/>
        </w:rPr>
        <w:t xml:space="preserve"> entitlement</w:t>
      </w:r>
      <w:r w:rsidRPr="00C71DDE">
        <w:rPr>
          <w:rFonts w:ascii="Tahoma" w:hAnsi="Tahoma" w:cs="Tahoma"/>
          <w:color w:val="000000" w:themeColor="text1"/>
          <w:sz w:val="20"/>
          <w:szCs w:val="20"/>
        </w:rPr>
        <w:t xml:space="preserve">, </w:t>
      </w:r>
      <w:r w:rsidR="008264BE">
        <w:rPr>
          <w:rFonts w:ascii="Tahoma" w:hAnsi="Tahoma" w:cs="Tahoma"/>
          <w:color w:val="000000" w:themeColor="text1"/>
          <w:sz w:val="20"/>
          <w:szCs w:val="20"/>
        </w:rPr>
        <w:t>he/she</w:t>
      </w:r>
      <w:r w:rsidRPr="00C71DDE">
        <w:rPr>
          <w:rFonts w:ascii="Tahoma" w:hAnsi="Tahoma" w:cs="Tahoma"/>
          <w:color w:val="000000" w:themeColor="text1"/>
          <w:sz w:val="20"/>
          <w:szCs w:val="20"/>
        </w:rPr>
        <w:t xml:space="preserve"> may </w:t>
      </w:r>
      <w:r w:rsidR="000A20D2" w:rsidRPr="00C71DDE">
        <w:rPr>
          <w:rFonts w:ascii="Tahoma" w:hAnsi="Tahoma" w:cs="Tahoma"/>
          <w:color w:val="000000" w:themeColor="text1"/>
          <w:sz w:val="20"/>
          <w:szCs w:val="20"/>
        </w:rPr>
        <w:t xml:space="preserve">request </w:t>
      </w:r>
      <w:r w:rsidR="000A20D2">
        <w:rPr>
          <w:rFonts w:ascii="Tahoma" w:hAnsi="Tahoma" w:cs="Tahoma"/>
          <w:color w:val="000000" w:themeColor="text1"/>
          <w:sz w:val="20"/>
          <w:szCs w:val="20"/>
        </w:rPr>
        <w:t>an</w:t>
      </w:r>
      <w:r w:rsidRPr="00C71DDE">
        <w:rPr>
          <w:rFonts w:ascii="Tahoma" w:hAnsi="Tahoma" w:cs="Tahoma"/>
          <w:color w:val="000000" w:themeColor="text1"/>
          <w:sz w:val="20"/>
          <w:szCs w:val="20"/>
        </w:rPr>
        <w:t xml:space="preserve"> extension of </w:t>
      </w:r>
      <w:r w:rsidR="00F52D67">
        <w:rPr>
          <w:rFonts w:ascii="Tahoma" w:hAnsi="Tahoma" w:cs="Tahoma"/>
          <w:color w:val="000000" w:themeColor="text1"/>
          <w:sz w:val="20"/>
          <w:szCs w:val="20"/>
        </w:rPr>
        <w:t>l</w:t>
      </w:r>
      <w:r w:rsidRPr="00C71DDE">
        <w:rPr>
          <w:rFonts w:ascii="Tahoma" w:hAnsi="Tahoma" w:cs="Tahoma"/>
          <w:color w:val="000000" w:themeColor="text1"/>
          <w:sz w:val="20"/>
          <w:szCs w:val="20"/>
        </w:rPr>
        <w:t xml:space="preserve">eave.  </w:t>
      </w:r>
      <w:r w:rsidR="008264BE">
        <w:rPr>
          <w:rFonts w:ascii="Tahoma" w:hAnsi="Tahoma" w:cs="Tahoma"/>
          <w:color w:val="000000" w:themeColor="text1"/>
          <w:sz w:val="20"/>
          <w:szCs w:val="20"/>
        </w:rPr>
        <w:t xml:space="preserve">There is no guarantee of </w:t>
      </w:r>
      <w:r w:rsidR="000A20D2">
        <w:rPr>
          <w:rFonts w:ascii="Tahoma" w:hAnsi="Tahoma" w:cs="Tahoma"/>
          <w:color w:val="000000" w:themeColor="text1"/>
          <w:sz w:val="20"/>
          <w:szCs w:val="20"/>
        </w:rPr>
        <w:t>availability</w:t>
      </w:r>
      <w:r w:rsidR="008264BE">
        <w:rPr>
          <w:rFonts w:ascii="Tahoma" w:hAnsi="Tahoma" w:cs="Tahoma"/>
          <w:color w:val="000000" w:themeColor="text1"/>
          <w:sz w:val="20"/>
          <w:szCs w:val="20"/>
        </w:rPr>
        <w:t xml:space="preserve"> or approval of such leave, but u</w:t>
      </w:r>
      <w:r w:rsidRPr="00C71DDE">
        <w:rPr>
          <w:rFonts w:ascii="Tahoma" w:hAnsi="Tahoma" w:cs="Tahoma"/>
          <w:color w:val="000000" w:themeColor="text1"/>
          <w:sz w:val="20"/>
          <w:szCs w:val="20"/>
        </w:rPr>
        <w:t xml:space="preserve">pon request, the Company will engage in an interactive dialogue with the employee and will make an individual determination of what  is reasonable based on the specific circumstances of the employee. </w:t>
      </w:r>
    </w:p>
    <w:p w:rsidR="003D14AC" w:rsidRDefault="003D14AC">
      <w:pPr>
        <w:ind w:left="720"/>
        <w:jc w:val="both"/>
        <w:rPr>
          <w:rFonts w:ascii="Tahoma" w:hAnsi="Tahoma" w:cs="Tahoma"/>
          <w:color w:val="000000" w:themeColor="text1"/>
          <w:sz w:val="20"/>
          <w:szCs w:val="20"/>
        </w:rPr>
      </w:pPr>
    </w:p>
    <w:p w:rsidR="00E55AC1" w:rsidRPr="00D22979" w:rsidRDefault="00E55AC1" w:rsidP="00E55AC1">
      <w:pPr>
        <w:pStyle w:val="Heading4"/>
        <w:jc w:val="both"/>
        <w:rPr>
          <w:rFonts w:ascii="Tahoma" w:hAnsi="Tahoma" w:cs="Tahoma"/>
          <w:color w:val="000000" w:themeColor="text1"/>
          <w:sz w:val="20"/>
          <w:szCs w:val="20"/>
        </w:rPr>
      </w:pPr>
      <w:r w:rsidRPr="00D22979">
        <w:rPr>
          <w:rFonts w:ascii="Tahoma" w:hAnsi="Tahoma" w:cs="Tahoma"/>
          <w:color w:val="000000" w:themeColor="text1"/>
          <w:sz w:val="20"/>
          <w:szCs w:val="20"/>
        </w:rPr>
        <w:t>Concurrent Leaves of Absence</w:t>
      </w:r>
    </w:p>
    <w:p w:rsidR="00E55AC1" w:rsidRPr="00D22979" w:rsidRDefault="00E55AC1" w:rsidP="00E55AC1">
      <w:pPr>
        <w:jc w:val="both"/>
        <w:rPr>
          <w:rFonts w:ascii="Tahoma" w:hAnsi="Tahoma" w:cs="Tahoma"/>
          <w:color w:val="000000" w:themeColor="text1"/>
          <w:sz w:val="20"/>
          <w:szCs w:val="20"/>
        </w:rPr>
      </w:pPr>
      <w:r w:rsidRPr="00D22979">
        <w:rPr>
          <w:rFonts w:ascii="Tahoma" w:hAnsi="Tahoma" w:cs="Tahoma"/>
          <w:color w:val="000000" w:themeColor="text1"/>
          <w:sz w:val="20"/>
          <w:szCs w:val="20"/>
        </w:rPr>
        <w:t>To the extent that an employee is entitled to take FMLA leave pursuant to this policy, and under the same circumstances is also entitled to take one or more kinds of leave pursuant to other Company policies or practices, both the FMLA and otherwise available leaves will be deemed to be taken concurrently.</w:t>
      </w:r>
    </w:p>
    <w:p w:rsidR="00E55AC1" w:rsidRPr="00D22979" w:rsidRDefault="00E55AC1" w:rsidP="00E55AC1">
      <w:pPr>
        <w:jc w:val="both"/>
        <w:rPr>
          <w:rFonts w:ascii="Tahoma" w:hAnsi="Tahoma" w:cs="Tahoma"/>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r w:rsidRPr="00D22979">
        <w:rPr>
          <w:rFonts w:ascii="Tahoma" w:hAnsi="Tahoma" w:cs="Tahoma"/>
          <w:color w:val="000000" w:themeColor="text1"/>
          <w:sz w:val="20"/>
          <w:szCs w:val="20"/>
        </w:rPr>
        <w:t>State and Local Family and Medical Leave Laws</w:t>
      </w:r>
      <w:bookmarkEnd w:id="16"/>
      <w:r w:rsidRPr="00D22979">
        <w:rPr>
          <w:rFonts w:ascii="Tahoma" w:hAnsi="Tahoma" w:cs="Tahoma"/>
          <w:color w:val="000000" w:themeColor="text1"/>
          <w:sz w:val="20"/>
          <w:szCs w:val="20"/>
        </w:rPr>
        <w:t xml:space="preserve"> </w:t>
      </w:r>
      <w:bookmarkEnd w:id="17"/>
      <w:bookmarkEnd w:id="18"/>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Where State or local family and medical leave laws offer more protections or benefits to employees, the protections or benefits provided by such laws will apply.</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E12A5E" w:rsidRDefault="00E55AC1" w:rsidP="00E55AC1">
      <w:pPr>
        <w:pStyle w:val="Heading4"/>
        <w:jc w:val="both"/>
        <w:rPr>
          <w:rFonts w:ascii="Tahoma" w:hAnsi="Tahoma" w:cs="Tahoma"/>
          <w:b w:val="0"/>
          <w:i/>
          <w:iCs/>
          <w:color w:val="000000" w:themeColor="text1"/>
          <w:sz w:val="20"/>
          <w:szCs w:val="20"/>
        </w:rPr>
      </w:pPr>
      <w:bookmarkStart w:id="21" w:name="_Toc218654419"/>
      <w:r w:rsidRPr="00D22979">
        <w:rPr>
          <w:rFonts w:ascii="Tahoma" w:hAnsi="Tahoma" w:cs="Tahoma"/>
          <w:color w:val="000000" w:themeColor="text1"/>
          <w:sz w:val="20"/>
          <w:szCs w:val="20"/>
        </w:rPr>
        <w:t>No Work While on Leave</w:t>
      </w:r>
      <w:bookmarkEnd w:id="19"/>
      <w:bookmarkEnd w:id="20"/>
      <w:bookmarkEnd w:id="21"/>
      <w:r w:rsidR="00E12A5E">
        <w:rPr>
          <w:rFonts w:ascii="Tahoma" w:hAnsi="Tahoma" w:cs="Tahoma"/>
          <w:color w:val="000000" w:themeColor="text1"/>
          <w:sz w:val="20"/>
          <w:szCs w:val="20"/>
        </w:rPr>
        <w:t xml:space="preserve"> </w:t>
      </w:r>
      <w:r w:rsidR="00E12A5E" w:rsidRPr="00E12A5E">
        <w:rPr>
          <w:rFonts w:ascii="Tahoma" w:hAnsi="Tahoma" w:cs="Tahoma"/>
          <w:b w:val="0"/>
          <w:i/>
          <w:color w:val="000000" w:themeColor="text1"/>
          <w:sz w:val="20"/>
          <w:szCs w:val="20"/>
        </w:rPr>
        <w:t>[include only if this is your policy for outside employment otherwise]</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r w:rsidRPr="00D22979">
        <w:rPr>
          <w:rFonts w:ascii="Tahoma" w:hAnsi="Tahoma" w:cs="Tahoma"/>
          <w:bCs/>
          <w:color w:val="000000" w:themeColor="text1"/>
          <w:sz w:val="20"/>
          <w:szCs w:val="20"/>
        </w:rPr>
        <w:t xml:space="preserve">While on approved leave, it is expected that employees only engage in those activities that are consistent with the reason for the leave.  The taking of another job while on an approved leave of absence is grounds for immediate termination, to the extent permitted by law.  </w:t>
      </w:r>
    </w:p>
    <w:p w:rsidR="00E55AC1" w:rsidRPr="00D22979" w:rsidRDefault="00E55AC1" w:rsidP="00E55AC1">
      <w:pPr>
        <w:pStyle w:val="NormalWeb"/>
        <w:spacing w:before="0" w:beforeAutospacing="0" w:after="0" w:afterAutospacing="0"/>
        <w:jc w:val="both"/>
        <w:rPr>
          <w:rFonts w:ascii="Tahoma" w:hAnsi="Tahoma" w:cs="Tahoma"/>
          <w:bCs/>
          <w:color w:val="000000" w:themeColor="text1"/>
          <w:sz w:val="20"/>
          <w:szCs w:val="20"/>
        </w:rPr>
      </w:pPr>
    </w:p>
    <w:p w:rsidR="00E55AC1" w:rsidRPr="00D22979" w:rsidRDefault="00E55AC1" w:rsidP="00E55AC1">
      <w:pPr>
        <w:pStyle w:val="Heading4"/>
        <w:jc w:val="both"/>
        <w:rPr>
          <w:rFonts w:ascii="Tahoma" w:hAnsi="Tahoma" w:cs="Tahoma"/>
          <w:iCs/>
          <w:color w:val="000000" w:themeColor="text1"/>
          <w:sz w:val="20"/>
          <w:szCs w:val="20"/>
        </w:rPr>
      </w:pPr>
      <w:bookmarkStart w:id="22" w:name="_Toc212255672"/>
      <w:bookmarkStart w:id="23" w:name="_Toc212261432"/>
      <w:bookmarkStart w:id="24" w:name="_Toc218654420"/>
      <w:r w:rsidRPr="00D22979">
        <w:rPr>
          <w:rFonts w:ascii="Tahoma" w:hAnsi="Tahoma" w:cs="Tahoma"/>
          <w:color w:val="000000" w:themeColor="text1"/>
          <w:sz w:val="20"/>
          <w:szCs w:val="20"/>
        </w:rPr>
        <w:lastRenderedPageBreak/>
        <w:t xml:space="preserve">Exemption for </w:t>
      </w:r>
      <w:r w:rsidR="00E71789">
        <w:rPr>
          <w:rFonts w:ascii="Tahoma" w:hAnsi="Tahoma" w:cs="Tahoma"/>
          <w:color w:val="000000" w:themeColor="text1"/>
          <w:sz w:val="20"/>
          <w:szCs w:val="20"/>
        </w:rPr>
        <w:t>Key</w:t>
      </w:r>
      <w:r w:rsidRPr="00D22979">
        <w:rPr>
          <w:rFonts w:ascii="Tahoma" w:hAnsi="Tahoma" w:cs="Tahoma"/>
          <w:color w:val="000000" w:themeColor="text1"/>
          <w:sz w:val="20"/>
          <w:szCs w:val="20"/>
        </w:rPr>
        <w:t xml:space="preserve"> Employees</w:t>
      </w:r>
      <w:bookmarkEnd w:id="22"/>
      <w:bookmarkEnd w:id="23"/>
      <w:bookmarkEnd w:id="24"/>
    </w:p>
    <w:p w:rsidR="00E55AC1" w:rsidRDefault="005E5772" w:rsidP="00E03355">
      <w:pPr>
        <w:pStyle w:val="NormalWeb"/>
        <w:spacing w:before="0" w:beforeAutospacing="0" w:after="0" w:afterAutospacing="0"/>
        <w:jc w:val="both"/>
        <w:rPr>
          <w:rFonts w:ascii="Tahoma" w:hAnsi="Tahoma" w:cs="Tahoma"/>
          <w:color w:val="000000" w:themeColor="text1"/>
          <w:sz w:val="20"/>
          <w:szCs w:val="20"/>
        </w:rPr>
      </w:pP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may choose not to return highly compensated employees (highest paid 10% of employees at a worksite or within 75 miles of that worksite) to their former or equivalent positions following a leave if restoration of employment will cause substantial economic injury to </w:t>
      </w: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w:t>
      </w:r>
      <w:r w:rsidR="00643EBD">
        <w:rPr>
          <w:rFonts w:ascii="Tahoma" w:hAnsi="Tahoma" w:cs="Tahoma"/>
          <w:color w:val="000000" w:themeColor="text1"/>
          <w:sz w:val="20"/>
          <w:szCs w:val="20"/>
        </w:rPr>
        <w:t xml:space="preserve"> </w:t>
      </w:r>
      <w:r w:rsidR="00E55AC1" w:rsidRPr="00D22979">
        <w:rPr>
          <w:rFonts w:ascii="Tahoma" w:hAnsi="Tahoma" w:cs="Tahoma"/>
          <w:color w:val="000000" w:themeColor="text1"/>
          <w:sz w:val="20"/>
          <w:szCs w:val="20"/>
        </w:rPr>
        <w:t xml:space="preserve"> (This fact-specific determination will be made by </w:t>
      </w: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on a case-by-case basis.) </w:t>
      </w:r>
      <w:r w:rsidR="00643EBD">
        <w:rPr>
          <w:rFonts w:ascii="Tahoma" w:hAnsi="Tahoma" w:cs="Tahoma"/>
          <w:color w:val="000000" w:themeColor="text1"/>
          <w:sz w:val="20"/>
          <w:szCs w:val="20"/>
        </w:rPr>
        <w:t xml:space="preserve"> </w:t>
      </w: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will notify employees if they qualify as a "highly compensated" employee, if </w:t>
      </w:r>
      <w:r>
        <w:rPr>
          <w:rFonts w:ascii="Tahoma" w:hAnsi="Tahoma" w:cs="Tahoma"/>
          <w:color w:val="000000" w:themeColor="text1"/>
          <w:sz w:val="20"/>
          <w:szCs w:val="20"/>
        </w:rPr>
        <w:t>[</w:t>
      </w:r>
      <w:r w:rsidR="00C71DDE" w:rsidRPr="00C71DDE">
        <w:rPr>
          <w:rFonts w:ascii="Tahoma" w:hAnsi="Tahoma" w:cs="Tahoma"/>
          <w:i/>
          <w:color w:val="000000" w:themeColor="text1"/>
          <w:sz w:val="20"/>
          <w:szCs w:val="20"/>
        </w:rPr>
        <w:t>COMPANY</w:t>
      </w:r>
      <w:r>
        <w:rPr>
          <w:rFonts w:ascii="Tahoma" w:hAnsi="Tahoma" w:cs="Tahoma"/>
          <w:color w:val="000000" w:themeColor="text1"/>
          <w:sz w:val="20"/>
          <w:szCs w:val="20"/>
        </w:rPr>
        <w:t>]</w:t>
      </w:r>
      <w:r w:rsidR="00E55AC1" w:rsidRPr="00D22979">
        <w:rPr>
          <w:rFonts w:ascii="Tahoma" w:hAnsi="Tahoma" w:cs="Tahoma"/>
          <w:color w:val="000000" w:themeColor="text1"/>
          <w:sz w:val="20"/>
          <w:szCs w:val="20"/>
        </w:rPr>
        <w:t xml:space="preserve"> intends to deny reinstatement, and of </w:t>
      </w:r>
      <w:r w:rsidR="00DA588E">
        <w:rPr>
          <w:rFonts w:ascii="Tahoma" w:hAnsi="Tahoma" w:cs="Tahoma"/>
          <w:color w:val="000000" w:themeColor="text1"/>
          <w:sz w:val="20"/>
          <w:szCs w:val="20"/>
        </w:rPr>
        <w:t>his/her</w:t>
      </w:r>
      <w:r w:rsidR="00DA588E" w:rsidRPr="00D22979">
        <w:rPr>
          <w:rFonts w:ascii="Tahoma" w:hAnsi="Tahoma" w:cs="Tahoma"/>
          <w:color w:val="000000" w:themeColor="text1"/>
          <w:sz w:val="20"/>
          <w:szCs w:val="20"/>
        </w:rPr>
        <w:t xml:space="preserve"> </w:t>
      </w:r>
      <w:r w:rsidR="00E55AC1" w:rsidRPr="00D22979">
        <w:rPr>
          <w:rFonts w:ascii="Tahoma" w:hAnsi="Tahoma" w:cs="Tahoma"/>
          <w:color w:val="000000" w:themeColor="text1"/>
          <w:sz w:val="20"/>
          <w:szCs w:val="20"/>
        </w:rPr>
        <w:t xml:space="preserve">rights in such instances. </w:t>
      </w:r>
    </w:p>
    <w:p w:rsidR="00E03355" w:rsidRPr="00D22979" w:rsidRDefault="00E03355" w:rsidP="00E03355">
      <w:pPr>
        <w:pStyle w:val="NormalWeb"/>
        <w:spacing w:before="0" w:beforeAutospacing="0" w:after="0" w:afterAutospacing="0"/>
        <w:jc w:val="both"/>
        <w:rPr>
          <w:noProof/>
        </w:rPr>
      </w:pPr>
    </w:p>
    <w:p w:rsidR="003D14AC" w:rsidRDefault="00C71DDE">
      <w:pPr>
        <w:pStyle w:val="Heading4"/>
        <w:jc w:val="both"/>
        <w:rPr>
          <w:rFonts w:ascii="Tahoma" w:hAnsi="Tahoma" w:cs="Tahoma"/>
          <w:color w:val="000000" w:themeColor="text1"/>
          <w:sz w:val="20"/>
          <w:szCs w:val="20"/>
        </w:rPr>
      </w:pPr>
      <w:r w:rsidRPr="00C71DDE">
        <w:rPr>
          <w:rFonts w:ascii="Tahoma" w:hAnsi="Tahoma" w:cs="Tahoma"/>
          <w:color w:val="000000" w:themeColor="text1"/>
          <w:sz w:val="20"/>
          <w:szCs w:val="20"/>
        </w:rPr>
        <w:t>Recordkeeping</w:t>
      </w:r>
    </w:p>
    <w:p w:rsidR="003D14AC" w:rsidRDefault="00C71DDE">
      <w:pPr>
        <w:pStyle w:val="NormalWeb"/>
        <w:spacing w:before="0" w:beforeAutospacing="0" w:after="0" w:afterAutospacing="0"/>
        <w:jc w:val="both"/>
        <w:rPr>
          <w:rFonts w:ascii="Tahoma" w:hAnsi="Tahoma" w:cs="Tahoma"/>
          <w:color w:val="000000" w:themeColor="text1"/>
          <w:sz w:val="20"/>
          <w:szCs w:val="20"/>
        </w:rPr>
      </w:pPr>
      <w:r w:rsidRPr="00C71DDE">
        <w:rPr>
          <w:rFonts w:ascii="Tahoma" w:hAnsi="Tahoma" w:cs="Tahoma"/>
          <w:color w:val="000000" w:themeColor="text1"/>
          <w:sz w:val="20"/>
          <w:szCs w:val="20"/>
        </w:rPr>
        <w:t>Records and documents relating to</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certifications, recertifications or medical</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histories of employees or employees’</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family members, created for purposes of</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FMLA, shall be maintained as</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confidential medical records in separate</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files/records from the personnel</w:t>
      </w:r>
      <w:r w:rsidR="00E03355">
        <w:rPr>
          <w:rFonts w:ascii="Tahoma" w:hAnsi="Tahoma" w:cs="Tahoma"/>
          <w:color w:val="000000" w:themeColor="text1"/>
          <w:sz w:val="20"/>
          <w:szCs w:val="20"/>
        </w:rPr>
        <w:t xml:space="preserve"> </w:t>
      </w:r>
      <w:r w:rsidRPr="00C71DDE">
        <w:rPr>
          <w:rFonts w:ascii="Tahoma" w:hAnsi="Tahoma" w:cs="Tahoma"/>
          <w:color w:val="000000" w:themeColor="text1"/>
          <w:sz w:val="20"/>
          <w:szCs w:val="20"/>
        </w:rPr>
        <w:t xml:space="preserve">files. </w:t>
      </w:r>
    </w:p>
    <w:sectPr w:rsidR="003D14AC" w:rsidSect="00D22979">
      <w:footerReference w:type="default" r:id="rId7"/>
      <w:pgSz w:w="12240" w:h="15840" w:code="1"/>
      <w:pgMar w:top="1080" w:right="1440" w:bottom="720" w:left="1440" w:header="720" w:footer="475"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0E4" w:rsidRDefault="007660E4">
      <w:r>
        <w:separator/>
      </w:r>
    </w:p>
  </w:endnote>
  <w:endnote w:type="continuationSeparator" w:id="0">
    <w:p w:rsidR="007660E4" w:rsidRDefault="0076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DF" w:rsidRDefault="00F564DF" w:rsidP="00F564DF">
    <w:pPr>
      <w:pStyle w:val="Footer"/>
      <w:jc w:val="center"/>
    </w:pPr>
    <w:r w:rsidRPr="009465D3">
      <w:rPr>
        <w:rFonts w:ascii="Segoe UI" w:hAnsi="Segoe UI" w:cs="Segoe UI"/>
        <w:sz w:val="16"/>
        <w:szCs w:val="16"/>
      </w:rPr>
      <w:t>© 2020 Lockton Companies</w:t>
    </w:r>
  </w:p>
  <w:p w:rsidR="00F564DF" w:rsidRDefault="00F56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0E4" w:rsidRDefault="007660E4">
      <w:r>
        <w:separator/>
      </w:r>
    </w:p>
  </w:footnote>
  <w:footnote w:type="continuationSeparator" w:id="0">
    <w:p w:rsidR="007660E4" w:rsidRDefault="00766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525"/>
    <w:multiLevelType w:val="hybridMultilevel"/>
    <w:tmpl w:val="36F826E0"/>
    <w:lvl w:ilvl="0" w:tplc="9D72B37E">
      <w:start w:val="1"/>
      <w:numFmt w:val="decimal"/>
      <w:lvlText w:val="(%1)"/>
      <w:lvlJc w:val="left"/>
      <w:pPr>
        <w:tabs>
          <w:tab w:val="num" w:pos="465"/>
        </w:tabs>
        <w:ind w:left="465" w:hanging="465"/>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E94A10"/>
    <w:multiLevelType w:val="hybridMultilevel"/>
    <w:tmpl w:val="142AF422"/>
    <w:lvl w:ilvl="0" w:tplc="04090001">
      <w:start w:val="1"/>
      <w:numFmt w:val="bullet"/>
      <w:lvlText w:val=""/>
      <w:lvlJc w:val="left"/>
      <w:pPr>
        <w:tabs>
          <w:tab w:val="num" w:pos="825"/>
        </w:tabs>
        <w:ind w:left="825" w:hanging="360"/>
      </w:pPr>
      <w:rPr>
        <w:rFonts w:ascii="Symbol" w:hAnsi="Symbol" w:hint="default"/>
        <w:sz w:val="20"/>
        <w:szCs w:val="20"/>
      </w:rPr>
    </w:lvl>
    <w:lvl w:ilvl="1" w:tplc="04090019">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 w15:restartNumberingAfterBreak="0">
    <w:nsid w:val="2DD80229"/>
    <w:multiLevelType w:val="hybridMultilevel"/>
    <w:tmpl w:val="1B0E3E60"/>
    <w:lvl w:ilvl="0" w:tplc="47B0B52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5767"/>
    <w:multiLevelType w:val="hybridMultilevel"/>
    <w:tmpl w:val="94E6AC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07656"/>
    <w:multiLevelType w:val="hybridMultilevel"/>
    <w:tmpl w:val="2A5EB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39DB"/>
    <w:multiLevelType w:val="hybridMultilevel"/>
    <w:tmpl w:val="E0388150"/>
    <w:lvl w:ilvl="0" w:tplc="7506C772">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470D7498"/>
    <w:multiLevelType w:val="hybridMultilevel"/>
    <w:tmpl w:val="9CB43806"/>
    <w:lvl w:ilvl="0" w:tplc="7506C772">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79"/>
    <w:rsid w:val="0000673F"/>
    <w:rsid w:val="00027C05"/>
    <w:rsid w:val="000709C7"/>
    <w:rsid w:val="000815A4"/>
    <w:rsid w:val="000A20D2"/>
    <w:rsid w:val="000C2D28"/>
    <w:rsid w:val="000E1810"/>
    <w:rsid w:val="001038C1"/>
    <w:rsid w:val="00106FF1"/>
    <w:rsid w:val="0012574F"/>
    <w:rsid w:val="00194894"/>
    <w:rsid w:val="001C7238"/>
    <w:rsid w:val="001E099D"/>
    <w:rsid w:val="002010F1"/>
    <w:rsid w:val="00251ABD"/>
    <w:rsid w:val="00275672"/>
    <w:rsid w:val="00286F75"/>
    <w:rsid w:val="002A3229"/>
    <w:rsid w:val="002C3749"/>
    <w:rsid w:val="002F5547"/>
    <w:rsid w:val="00321590"/>
    <w:rsid w:val="0033782F"/>
    <w:rsid w:val="00340171"/>
    <w:rsid w:val="00355353"/>
    <w:rsid w:val="0036532C"/>
    <w:rsid w:val="003C2B55"/>
    <w:rsid w:val="003D14AC"/>
    <w:rsid w:val="003E3B26"/>
    <w:rsid w:val="003F08FB"/>
    <w:rsid w:val="00420047"/>
    <w:rsid w:val="00425AB0"/>
    <w:rsid w:val="004353C1"/>
    <w:rsid w:val="00444255"/>
    <w:rsid w:val="0045361F"/>
    <w:rsid w:val="0045621B"/>
    <w:rsid w:val="0046698B"/>
    <w:rsid w:val="00471DF2"/>
    <w:rsid w:val="004722D7"/>
    <w:rsid w:val="004A518F"/>
    <w:rsid w:val="004F5866"/>
    <w:rsid w:val="005128FF"/>
    <w:rsid w:val="00520E4B"/>
    <w:rsid w:val="00522158"/>
    <w:rsid w:val="00540A45"/>
    <w:rsid w:val="005563BA"/>
    <w:rsid w:val="00561901"/>
    <w:rsid w:val="005659C8"/>
    <w:rsid w:val="00570E5F"/>
    <w:rsid w:val="005E40E7"/>
    <w:rsid w:val="005E5772"/>
    <w:rsid w:val="00612106"/>
    <w:rsid w:val="00621C90"/>
    <w:rsid w:val="00643B42"/>
    <w:rsid w:val="00643EBD"/>
    <w:rsid w:val="00645519"/>
    <w:rsid w:val="0067035A"/>
    <w:rsid w:val="006A6815"/>
    <w:rsid w:val="006B3265"/>
    <w:rsid w:val="006B5B3B"/>
    <w:rsid w:val="007660E4"/>
    <w:rsid w:val="007854B4"/>
    <w:rsid w:val="007A0DD6"/>
    <w:rsid w:val="007A4144"/>
    <w:rsid w:val="007C4904"/>
    <w:rsid w:val="007C7C39"/>
    <w:rsid w:val="007C7E44"/>
    <w:rsid w:val="007F4B6C"/>
    <w:rsid w:val="008264BE"/>
    <w:rsid w:val="0085699D"/>
    <w:rsid w:val="00857331"/>
    <w:rsid w:val="008746AC"/>
    <w:rsid w:val="008B0B6D"/>
    <w:rsid w:val="008B3901"/>
    <w:rsid w:val="008D6CBF"/>
    <w:rsid w:val="008F4904"/>
    <w:rsid w:val="00927F79"/>
    <w:rsid w:val="0093478C"/>
    <w:rsid w:val="0098097A"/>
    <w:rsid w:val="0099416C"/>
    <w:rsid w:val="009A0C1D"/>
    <w:rsid w:val="009B2891"/>
    <w:rsid w:val="009B403A"/>
    <w:rsid w:val="009C61D6"/>
    <w:rsid w:val="009D4AE3"/>
    <w:rsid w:val="009E548F"/>
    <w:rsid w:val="009F783A"/>
    <w:rsid w:val="00A34F97"/>
    <w:rsid w:val="00A37A21"/>
    <w:rsid w:val="00A37F94"/>
    <w:rsid w:val="00A71A93"/>
    <w:rsid w:val="00A85172"/>
    <w:rsid w:val="00A961CA"/>
    <w:rsid w:val="00AA35F3"/>
    <w:rsid w:val="00AD2A0F"/>
    <w:rsid w:val="00AD7794"/>
    <w:rsid w:val="00AE03D7"/>
    <w:rsid w:val="00AE0E68"/>
    <w:rsid w:val="00AE3417"/>
    <w:rsid w:val="00AF2A32"/>
    <w:rsid w:val="00AF2EF7"/>
    <w:rsid w:val="00B4114C"/>
    <w:rsid w:val="00B41CC4"/>
    <w:rsid w:val="00B43F28"/>
    <w:rsid w:val="00B45420"/>
    <w:rsid w:val="00B73635"/>
    <w:rsid w:val="00B76E7E"/>
    <w:rsid w:val="00B77573"/>
    <w:rsid w:val="00BA6B2B"/>
    <w:rsid w:val="00C302AE"/>
    <w:rsid w:val="00C60A7E"/>
    <w:rsid w:val="00C646E7"/>
    <w:rsid w:val="00C71DDE"/>
    <w:rsid w:val="00C76A4B"/>
    <w:rsid w:val="00C77FD0"/>
    <w:rsid w:val="00D22979"/>
    <w:rsid w:val="00D40495"/>
    <w:rsid w:val="00D46D9C"/>
    <w:rsid w:val="00D5711E"/>
    <w:rsid w:val="00D64D71"/>
    <w:rsid w:val="00D94A28"/>
    <w:rsid w:val="00DA588E"/>
    <w:rsid w:val="00DC342D"/>
    <w:rsid w:val="00DF46FB"/>
    <w:rsid w:val="00E03355"/>
    <w:rsid w:val="00E12A5E"/>
    <w:rsid w:val="00E20463"/>
    <w:rsid w:val="00E55AC1"/>
    <w:rsid w:val="00E55E69"/>
    <w:rsid w:val="00E71789"/>
    <w:rsid w:val="00EA416D"/>
    <w:rsid w:val="00EB4590"/>
    <w:rsid w:val="00EB72DC"/>
    <w:rsid w:val="00EE7D3F"/>
    <w:rsid w:val="00F018DD"/>
    <w:rsid w:val="00F01CB9"/>
    <w:rsid w:val="00F46145"/>
    <w:rsid w:val="00F52D67"/>
    <w:rsid w:val="00F564DF"/>
    <w:rsid w:val="00F81ECF"/>
    <w:rsid w:val="00F822F0"/>
    <w:rsid w:val="00F86530"/>
    <w:rsid w:val="00F965F9"/>
    <w:rsid w:val="00FC70A9"/>
    <w:rsid w:val="00FE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3CB557-C6AB-4A59-8A7A-84C46F90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AC1"/>
    <w:rPr>
      <w:sz w:val="24"/>
      <w:szCs w:val="24"/>
    </w:rPr>
  </w:style>
  <w:style w:type="paragraph" w:styleId="Heading1">
    <w:name w:val="heading 1"/>
    <w:basedOn w:val="Normal"/>
    <w:next w:val="Normal"/>
    <w:qFormat/>
    <w:rsid w:val="009B2891"/>
    <w:pPr>
      <w:keepNext/>
      <w:jc w:val="center"/>
      <w:outlineLvl w:val="0"/>
    </w:pPr>
    <w:rPr>
      <w:b/>
      <w:sz w:val="40"/>
      <w:szCs w:val="20"/>
    </w:rPr>
  </w:style>
  <w:style w:type="paragraph" w:styleId="Heading2">
    <w:name w:val="heading 2"/>
    <w:basedOn w:val="Normal"/>
    <w:next w:val="Normal"/>
    <w:qFormat/>
    <w:rsid w:val="009B2891"/>
    <w:pPr>
      <w:keepNext/>
      <w:jc w:val="center"/>
      <w:outlineLvl w:val="1"/>
    </w:pPr>
    <w:rPr>
      <w:rFonts w:cs="Arial"/>
      <w:b/>
      <w:bCs/>
      <w:iCs/>
      <w:sz w:val="36"/>
      <w:szCs w:val="28"/>
    </w:rPr>
  </w:style>
  <w:style w:type="paragraph" w:styleId="Heading3">
    <w:name w:val="heading 3"/>
    <w:basedOn w:val="Normal"/>
    <w:next w:val="Normal"/>
    <w:qFormat/>
    <w:rsid w:val="009B2891"/>
    <w:pPr>
      <w:keepNext/>
      <w:jc w:val="center"/>
      <w:outlineLvl w:val="2"/>
    </w:pPr>
    <w:rPr>
      <w:rFonts w:cs="Arial"/>
      <w:b/>
      <w:bCs/>
      <w:sz w:val="32"/>
      <w:szCs w:val="26"/>
    </w:rPr>
  </w:style>
  <w:style w:type="paragraph" w:styleId="Heading4">
    <w:name w:val="heading 4"/>
    <w:basedOn w:val="Normal"/>
    <w:next w:val="Normal"/>
    <w:link w:val="Heading4Char"/>
    <w:qFormat/>
    <w:rsid w:val="00E55AC1"/>
    <w:pPr>
      <w:keepNext/>
      <w:outlineLvl w:val="3"/>
    </w:pPr>
    <w:rPr>
      <w:b/>
      <w:bCs/>
    </w:rPr>
  </w:style>
  <w:style w:type="paragraph" w:styleId="Heading6">
    <w:name w:val="heading 6"/>
    <w:basedOn w:val="Normal"/>
    <w:next w:val="Normal"/>
    <w:qFormat/>
    <w:rsid w:val="009B2891"/>
    <w:pPr>
      <w:keepNext/>
      <w:outlineLvl w:val="5"/>
    </w:pPr>
    <w:rPr>
      <w:szCs w:val="20"/>
    </w:rPr>
  </w:style>
  <w:style w:type="paragraph" w:styleId="Heading7">
    <w:name w:val="heading 7"/>
    <w:basedOn w:val="Heading6"/>
    <w:next w:val="Normal"/>
    <w:qFormat/>
    <w:rsid w:val="009B2891"/>
    <w:pPr>
      <w:outlineLvl w:val="6"/>
    </w:pPr>
  </w:style>
  <w:style w:type="paragraph" w:styleId="Heading8">
    <w:name w:val="heading 8"/>
    <w:basedOn w:val="Normal"/>
    <w:next w:val="Normal"/>
    <w:qFormat/>
    <w:rsid w:val="009B2891"/>
    <w:pPr>
      <w:keepNext/>
      <w:spacing w:before="240" w:after="600"/>
      <w:outlineLvl w:val="7"/>
    </w:pPr>
    <w:rPr>
      <w:szCs w:val="20"/>
    </w:rPr>
  </w:style>
  <w:style w:type="paragraph" w:styleId="Heading9">
    <w:name w:val="heading 9"/>
    <w:basedOn w:val="Normal"/>
    <w:next w:val="Normal"/>
    <w:qFormat/>
    <w:rsid w:val="009B2891"/>
    <w:pPr>
      <w:keepNext/>
      <w:jc w:val="righ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B2891"/>
    <w:pPr>
      <w:framePr w:w="7920" w:h="1980" w:hRule="exact" w:hSpace="180" w:wrap="auto" w:hAnchor="page" w:xAlign="center" w:yAlign="bottom"/>
      <w:ind w:left="2880"/>
    </w:pPr>
    <w:rPr>
      <w:rFonts w:cs="Arial"/>
    </w:rPr>
  </w:style>
  <w:style w:type="paragraph" w:styleId="EnvelopeReturn">
    <w:name w:val="envelope return"/>
    <w:basedOn w:val="Normal"/>
    <w:rsid w:val="009B2891"/>
    <w:rPr>
      <w:rFonts w:cs="Arial"/>
      <w:sz w:val="20"/>
      <w:szCs w:val="20"/>
    </w:rPr>
  </w:style>
  <w:style w:type="paragraph" w:styleId="Footer">
    <w:name w:val="footer"/>
    <w:basedOn w:val="Normal"/>
    <w:link w:val="FooterChar"/>
    <w:uiPriority w:val="99"/>
    <w:rsid w:val="009B2891"/>
    <w:pPr>
      <w:tabs>
        <w:tab w:val="center" w:pos="4320"/>
        <w:tab w:val="right" w:pos="8640"/>
      </w:tabs>
      <w:jc w:val="both"/>
    </w:pPr>
    <w:rPr>
      <w:sz w:val="14"/>
      <w:szCs w:val="20"/>
    </w:rPr>
  </w:style>
  <w:style w:type="paragraph" w:styleId="Header">
    <w:name w:val="header"/>
    <w:basedOn w:val="Normal"/>
    <w:rsid w:val="009B2891"/>
    <w:pPr>
      <w:tabs>
        <w:tab w:val="center" w:pos="4320"/>
        <w:tab w:val="right" w:pos="8640"/>
      </w:tabs>
    </w:pPr>
    <w:rPr>
      <w:szCs w:val="20"/>
    </w:rPr>
  </w:style>
  <w:style w:type="character" w:styleId="PageNumber">
    <w:name w:val="page number"/>
    <w:basedOn w:val="DefaultParagraphFont"/>
    <w:rsid w:val="009B2891"/>
  </w:style>
  <w:style w:type="character" w:customStyle="1" w:styleId="Heading4Char">
    <w:name w:val="Heading 4 Char"/>
    <w:basedOn w:val="DefaultParagraphFont"/>
    <w:link w:val="Heading4"/>
    <w:rsid w:val="00E55AC1"/>
    <w:rPr>
      <w:b/>
      <w:bCs/>
      <w:sz w:val="24"/>
      <w:szCs w:val="24"/>
    </w:rPr>
  </w:style>
  <w:style w:type="paragraph" w:styleId="BodyText">
    <w:name w:val="Body Text"/>
    <w:basedOn w:val="Normal"/>
    <w:link w:val="BodyTextChar"/>
    <w:rsid w:val="00E55AC1"/>
    <w:pPr>
      <w:jc w:val="both"/>
    </w:pPr>
    <w:rPr>
      <w:szCs w:val="20"/>
    </w:rPr>
  </w:style>
  <w:style w:type="character" w:customStyle="1" w:styleId="BodyTextChar">
    <w:name w:val="Body Text Char"/>
    <w:basedOn w:val="DefaultParagraphFont"/>
    <w:link w:val="BodyText"/>
    <w:rsid w:val="00E55AC1"/>
    <w:rPr>
      <w:sz w:val="24"/>
    </w:rPr>
  </w:style>
  <w:style w:type="paragraph" w:styleId="NormalWeb">
    <w:name w:val="Normal (Web)"/>
    <w:basedOn w:val="Normal"/>
    <w:uiPriority w:val="99"/>
    <w:rsid w:val="00E55AC1"/>
    <w:pPr>
      <w:spacing w:before="100" w:beforeAutospacing="1" w:after="100" w:afterAutospacing="1"/>
    </w:pPr>
    <w:rPr>
      <w:color w:val="000000"/>
    </w:rPr>
  </w:style>
  <w:style w:type="paragraph" w:styleId="ListParagraph">
    <w:name w:val="List Paragraph"/>
    <w:basedOn w:val="Normal"/>
    <w:uiPriority w:val="34"/>
    <w:qFormat/>
    <w:rsid w:val="00E55AC1"/>
    <w:pPr>
      <w:ind w:left="720"/>
      <w:contextualSpacing/>
    </w:pPr>
  </w:style>
  <w:style w:type="paragraph" w:styleId="BalloonText">
    <w:name w:val="Balloon Text"/>
    <w:basedOn w:val="Normal"/>
    <w:link w:val="BalloonTextChar"/>
    <w:rsid w:val="0033782F"/>
    <w:rPr>
      <w:rFonts w:ascii="Tahoma" w:hAnsi="Tahoma" w:cs="Tahoma"/>
      <w:sz w:val="16"/>
      <w:szCs w:val="16"/>
    </w:rPr>
  </w:style>
  <w:style w:type="character" w:customStyle="1" w:styleId="BalloonTextChar">
    <w:name w:val="Balloon Text Char"/>
    <w:basedOn w:val="DefaultParagraphFont"/>
    <w:link w:val="BalloonText"/>
    <w:rsid w:val="0033782F"/>
    <w:rPr>
      <w:rFonts w:ascii="Tahoma" w:hAnsi="Tahoma" w:cs="Tahoma"/>
      <w:sz w:val="16"/>
      <w:szCs w:val="16"/>
    </w:rPr>
  </w:style>
  <w:style w:type="paragraph" w:customStyle="1" w:styleId="Body">
    <w:name w:val="Body"/>
    <w:basedOn w:val="Normal"/>
    <w:uiPriority w:val="1"/>
    <w:qFormat/>
    <w:rsid w:val="00F52D67"/>
    <w:pPr>
      <w:widowControl w:val="0"/>
    </w:pPr>
    <w:rPr>
      <w:rFonts w:ascii="Arial" w:eastAsia="Arial" w:hAnsi="Arial" w:cstheme="minorBidi"/>
      <w:sz w:val="20"/>
      <w:szCs w:val="20"/>
    </w:rPr>
  </w:style>
  <w:style w:type="character" w:styleId="CommentReference">
    <w:name w:val="annotation reference"/>
    <w:basedOn w:val="DefaultParagraphFont"/>
    <w:rsid w:val="00520E4B"/>
    <w:rPr>
      <w:sz w:val="16"/>
      <w:szCs w:val="16"/>
    </w:rPr>
  </w:style>
  <w:style w:type="paragraph" w:styleId="CommentText">
    <w:name w:val="annotation text"/>
    <w:basedOn w:val="Normal"/>
    <w:link w:val="CommentTextChar"/>
    <w:rsid w:val="00520E4B"/>
    <w:rPr>
      <w:sz w:val="20"/>
      <w:szCs w:val="20"/>
    </w:rPr>
  </w:style>
  <w:style w:type="character" w:customStyle="1" w:styleId="CommentTextChar">
    <w:name w:val="Comment Text Char"/>
    <w:basedOn w:val="DefaultParagraphFont"/>
    <w:link w:val="CommentText"/>
    <w:rsid w:val="00520E4B"/>
  </w:style>
  <w:style w:type="paragraph" w:styleId="CommentSubject">
    <w:name w:val="annotation subject"/>
    <w:basedOn w:val="CommentText"/>
    <w:next w:val="CommentText"/>
    <w:link w:val="CommentSubjectChar"/>
    <w:rsid w:val="00520E4B"/>
    <w:rPr>
      <w:b/>
      <w:bCs/>
    </w:rPr>
  </w:style>
  <w:style w:type="character" w:customStyle="1" w:styleId="CommentSubjectChar">
    <w:name w:val="Comment Subject Char"/>
    <w:basedOn w:val="CommentTextChar"/>
    <w:link w:val="CommentSubject"/>
    <w:rsid w:val="00520E4B"/>
    <w:rPr>
      <w:b/>
      <w:bCs/>
    </w:rPr>
  </w:style>
  <w:style w:type="character" w:customStyle="1" w:styleId="FooterChar">
    <w:name w:val="Footer Char"/>
    <w:basedOn w:val="DefaultParagraphFont"/>
    <w:link w:val="Footer"/>
    <w:uiPriority w:val="99"/>
    <w:rsid w:val="00F564DF"/>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57711">
      <w:bodyDiv w:val="1"/>
      <w:marLeft w:val="0"/>
      <w:marRight w:val="0"/>
      <w:marTop w:val="0"/>
      <w:marBottom w:val="0"/>
      <w:divBdr>
        <w:top w:val="none" w:sz="0" w:space="0" w:color="auto"/>
        <w:left w:val="none" w:sz="0" w:space="0" w:color="auto"/>
        <w:bottom w:val="none" w:sz="0" w:space="0" w:color="auto"/>
        <w:right w:val="none" w:sz="0" w:space="0" w:color="auto"/>
      </w:divBdr>
    </w:div>
    <w:div w:id="19288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Lockton Companies</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sengelma</dc:creator>
  <cp:keywords/>
  <dc:description/>
  <cp:lastModifiedBy>Hopfinger, Shannon</cp:lastModifiedBy>
  <cp:revision>2</cp:revision>
  <dcterms:created xsi:type="dcterms:W3CDTF">2020-04-02T19:38:00Z</dcterms:created>
  <dcterms:modified xsi:type="dcterms:W3CDTF">2020-04-02T19:38:00Z</dcterms:modified>
</cp:coreProperties>
</file>