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1D29A" w14:textId="65A6E87B" w:rsidR="00BC40D9" w:rsidRPr="00B43F28" w:rsidRDefault="00BC40D9" w:rsidP="00BC40D9">
      <w:pPr>
        <w:pStyle w:val="BodyText"/>
        <w:jc w:val="center"/>
        <w:rPr>
          <w:rFonts w:ascii="Tahoma" w:hAnsi="Tahoma" w:cs="Tahoma"/>
          <w:b/>
          <w:bCs/>
          <w:color w:val="000000" w:themeColor="text1"/>
          <w:szCs w:val="24"/>
        </w:rPr>
      </w:pPr>
      <w:bookmarkStart w:id="0" w:name="_GoBack"/>
      <w:bookmarkEnd w:id="0"/>
      <w:r>
        <w:rPr>
          <w:rFonts w:ascii="Tahoma" w:hAnsi="Tahoma" w:cs="Tahoma"/>
          <w:b/>
          <w:bCs/>
          <w:color w:val="000000" w:themeColor="text1"/>
          <w:szCs w:val="24"/>
        </w:rPr>
        <w:t xml:space="preserve">Emergency </w:t>
      </w:r>
      <w:r w:rsidR="006A4704">
        <w:rPr>
          <w:rFonts w:ascii="Tahoma" w:hAnsi="Tahoma" w:cs="Tahoma"/>
          <w:b/>
          <w:bCs/>
          <w:color w:val="000000" w:themeColor="text1"/>
          <w:szCs w:val="24"/>
        </w:rPr>
        <w:t xml:space="preserve">Paid Sick </w:t>
      </w:r>
      <w:r w:rsidRPr="00B43F28">
        <w:rPr>
          <w:rFonts w:ascii="Tahoma" w:hAnsi="Tahoma" w:cs="Tahoma"/>
          <w:b/>
          <w:bCs/>
          <w:color w:val="000000" w:themeColor="text1"/>
          <w:szCs w:val="24"/>
        </w:rPr>
        <w:t xml:space="preserve">Leave </w:t>
      </w:r>
    </w:p>
    <w:p w14:paraId="64F93562" w14:textId="77777777" w:rsidR="00BC40D9" w:rsidRPr="00D22979" w:rsidRDefault="00BC40D9" w:rsidP="00BC40D9">
      <w:pPr>
        <w:pStyle w:val="BodyText"/>
        <w:rPr>
          <w:rFonts w:ascii="Tahoma" w:hAnsi="Tahoma" w:cs="Tahoma"/>
          <w:b/>
          <w:bCs/>
          <w:color w:val="000000" w:themeColor="text1"/>
          <w:sz w:val="20"/>
        </w:rPr>
      </w:pPr>
      <w:r w:rsidRPr="00D22979">
        <w:rPr>
          <w:rFonts w:ascii="Tahoma" w:hAnsi="Tahoma" w:cs="Tahoma"/>
          <w:b/>
          <w:bCs/>
          <w:color w:val="000000" w:themeColor="text1"/>
          <w:sz w:val="20"/>
        </w:rPr>
        <w:t xml:space="preserve"> </w:t>
      </w:r>
    </w:p>
    <w:p w14:paraId="5CF60F05" w14:textId="413A5DA8" w:rsidR="006A4704" w:rsidRDefault="00BC40D9" w:rsidP="00BC40D9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Effective</w:t>
      </w:r>
      <w:r w:rsidR="00574539">
        <w:rPr>
          <w:rFonts w:ascii="Tahoma" w:hAnsi="Tahoma" w:cs="Tahoma"/>
          <w:color w:val="000000" w:themeColor="text1"/>
          <w:sz w:val="20"/>
          <w:szCs w:val="20"/>
        </w:rPr>
        <w:t xml:space="preserve"> April 1</w:t>
      </w:r>
      <w:r w:rsidR="006A4704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="00574539">
        <w:rPr>
          <w:rFonts w:ascii="Tahoma" w:hAnsi="Tahoma" w:cs="Tahoma"/>
          <w:color w:val="000000" w:themeColor="text1"/>
          <w:sz w:val="20"/>
          <w:szCs w:val="20"/>
        </w:rPr>
        <w:t>2020</w:t>
      </w:r>
      <w:r>
        <w:rPr>
          <w:rFonts w:ascii="Tahoma" w:hAnsi="Tahoma" w:cs="Tahoma"/>
          <w:color w:val="000000" w:themeColor="text1"/>
          <w:sz w:val="20"/>
          <w:szCs w:val="20"/>
        </w:rPr>
        <w:t>, t</w:t>
      </w:r>
      <w:r w:rsidRPr="00D22979">
        <w:rPr>
          <w:rFonts w:ascii="Tahoma" w:hAnsi="Tahoma" w:cs="Tahoma"/>
          <w:color w:val="000000" w:themeColor="text1"/>
          <w:sz w:val="20"/>
          <w:szCs w:val="20"/>
        </w:rPr>
        <w:t>he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Emergency</w:t>
      </w:r>
      <w:r w:rsidRPr="00D2297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6A4704">
        <w:rPr>
          <w:rFonts w:ascii="Tahoma" w:hAnsi="Tahoma" w:cs="Tahoma"/>
          <w:color w:val="000000" w:themeColor="text1"/>
          <w:sz w:val="20"/>
          <w:szCs w:val="20"/>
        </w:rPr>
        <w:t>Paid Sick Leave (EPSL</w:t>
      </w:r>
      <w:r w:rsidRPr="00D22979">
        <w:rPr>
          <w:rFonts w:ascii="Tahoma" w:hAnsi="Tahoma" w:cs="Tahoma"/>
          <w:color w:val="000000" w:themeColor="text1"/>
          <w:sz w:val="20"/>
          <w:szCs w:val="20"/>
        </w:rPr>
        <w:t>)</w:t>
      </w:r>
      <w:r w:rsidR="006A4704">
        <w:rPr>
          <w:rFonts w:ascii="Tahoma" w:hAnsi="Tahoma" w:cs="Tahoma"/>
          <w:color w:val="000000" w:themeColor="text1"/>
          <w:sz w:val="20"/>
          <w:szCs w:val="20"/>
        </w:rPr>
        <w:t>, under the Families First Coronavirus Act,</w:t>
      </w:r>
      <w:r w:rsidRPr="00D2297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allows </w:t>
      </w:r>
      <w:r w:rsidRPr="00D22979">
        <w:rPr>
          <w:rFonts w:ascii="Tahoma" w:hAnsi="Tahoma" w:cs="Tahoma"/>
          <w:color w:val="000000" w:themeColor="text1"/>
          <w:sz w:val="20"/>
          <w:szCs w:val="20"/>
        </w:rPr>
        <w:t xml:space="preserve">eligible employees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to take </w:t>
      </w:r>
      <w:r w:rsidR="006A4704">
        <w:rPr>
          <w:rFonts w:ascii="Tahoma" w:hAnsi="Tahoma" w:cs="Tahoma"/>
          <w:color w:val="000000" w:themeColor="text1"/>
          <w:sz w:val="20"/>
          <w:szCs w:val="20"/>
        </w:rPr>
        <w:t>up to eighty (80) hours of paid sick time for certain qualifying reasons</w:t>
      </w:r>
      <w:r w:rsidR="0081058A">
        <w:rPr>
          <w:rFonts w:ascii="Tahoma" w:hAnsi="Tahoma" w:cs="Tahoma"/>
          <w:color w:val="000000" w:themeColor="text1"/>
          <w:sz w:val="20"/>
          <w:szCs w:val="20"/>
        </w:rPr>
        <w:t xml:space="preserve"> related to the coronavirus</w:t>
      </w:r>
      <w:r w:rsidR="006A4704">
        <w:rPr>
          <w:rFonts w:ascii="Tahoma" w:hAnsi="Tahoma" w:cs="Tahoma"/>
          <w:color w:val="000000" w:themeColor="text1"/>
          <w:sz w:val="20"/>
          <w:szCs w:val="20"/>
        </w:rPr>
        <w:t xml:space="preserve">. </w:t>
      </w:r>
    </w:p>
    <w:p w14:paraId="4E13B80B" w14:textId="77777777" w:rsidR="006A4704" w:rsidRDefault="006A4704" w:rsidP="00BC40D9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7FC15409" w14:textId="77777777" w:rsidR="00BC40D9" w:rsidRPr="00D22979" w:rsidRDefault="00BC40D9" w:rsidP="00BC40D9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64258D32" w14:textId="51EA5AFB" w:rsidR="005A1FE0" w:rsidRDefault="00BC40D9" w:rsidP="00BC40D9">
      <w:pPr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5A1FE0">
        <w:rPr>
          <w:rFonts w:ascii="Helvetica" w:hAnsi="Helvetica" w:cs="Helvetica"/>
          <w:color w:val="494949"/>
        </w:rPr>
        <w:t>Eligibility for E</w:t>
      </w:r>
      <w:r w:rsidR="007875CB">
        <w:rPr>
          <w:rFonts w:ascii="Helvetica" w:hAnsi="Helvetica" w:cs="Helvetica"/>
          <w:color w:val="494949"/>
        </w:rPr>
        <w:t>PSL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</w:p>
    <w:p w14:paraId="2E674137" w14:textId="77777777" w:rsidR="007875CB" w:rsidRDefault="007875CB" w:rsidP="00BC40D9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36C1CCFD" w14:textId="1CF2EC7D" w:rsidR="00BC40D9" w:rsidRDefault="00BC40D9" w:rsidP="00BC40D9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22979">
        <w:rPr>
          <w:rFonts w:ascii="Tahoma" w:hAnsi="Tahoma" w:cs="Tahoma"/>
          <w:color w:val="000000" w:themeColor="text1"/>
          <w:sz w:val="20"/>
          <w:szCs w:val="20"/>
        </w:rPr>
        <w:t xml:space="preserve">In order to be eligible for an </w:t>
      </w:r>
      <w:r>
        <w:rPr>
          <w:rFonts w:ascii="Tahoma" w:hAnsi="Tahoma" w:cs="Tahoma"/>
          <w:color w:val="000000" w:themeColor="text1"/>
          <w:sz w:val="20"/>
          <w:szCs w:val="20"/>
        </w:rPr>
        <w:t>E-</w:t>
      </w:r>
      <w:r w:rsidRPr="00D22979">
        <w:rPr>
          <w:rFonts w:ascii="Tahoma" w:hAnsi="Tahoma" w:cs="Tahoma"/>
          <w:color w:val="000000" w:themeColor="text1"/>
          <w:sz w:val="20"/>
          <w:szCs w:val="20"/>
        </w:rPr>
        <w:t>FMLA leave, a</w:t>
      </w:r>
      <w:r w:rsidR="00581663">
        <w:rPr>
          <w:rFonts w:ascii="Tahoma" w:hAnsi="Tahoma" w:cs="Tahoma"/>
          <w:color w:val="000000" w:themeColor="text1"/>
          <w:sz w:val="20"/>
          <w:szCs w:val="20"/>
        </w:rPr>
        <w:t xml:space="preserve"> full-time or part-time</w:t>
      </w:r>
      <w:r w:rsidRPr="00D22979">
        <w:rPr>
          <w:rFonts w:ascii="Tahoma" w:hAnsi="Tahoma" w:cs="Tahoma"/>
          <w:color w:val="000000" w:themeColor="text1"/>
          <w:sz w:val="20"/>
          <w:szCs w:val="20"/>
        </w:rPr>
        <w:t xml:space="preserve"> employee must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have been on the company’s payroll for thirty (30) days </w:t>
      </w:r>
      <w:r w:rsidRPr="00D22979">
        <w:rPr>
          <w:rFonts w:ascii="Tahoma" w:hAnsi="Tahoma" w:cs="Tahoma"/>
          <w:color w:val="000000" w:themeColor="text1"/>
          <w:sz w:val="20"/>
          <w:szCs w:val="20"/>
        </w:rPr>
        <w:t>prio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r to commencement of the leave. </w:t>
      </w:r>
    </w:p>
    <w:p w14:paraId="0BEDBF2D" w14:textId="77777777" w:rsidR="00033B83" w:rsidRDefault="00033B83" w:rsidP="00BC40D9">
      <w:pPr>
        <w:jc w:val="both"/>
        <w:rPr>
          <w:rFonts w:ascii="Tahoma" w:hAnsi="Tahoma" w:cs="Tahoma"/>
          <w:i/>
          <w:color w:val="000000" w:themeColor="text1"/>
          <w:sz w:val="20"/>
          <w:szCs w:val="20"/>
        </w:rPr>
      </w:pPr>
    </w:p>
    <w:p w14:paraId="33152E50" w14:textId="77777777" w:rsidR="00574539" w:rsidRDefault="00574539" w:rsidP="00BC40D9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706901DF" w14:textId="62D7D2ED" w:rsidR="005A1FE0" w:rsidRDefault="00BC40D9" w:rsidP="00BC40D9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5A1FE0">
        <w:rPr>
          <w:rFonts w:ascii="Helvetica" w:hAnsi="Helvetica" w:cs="Helvetica"/>
          <w:color w:val="494949"/>
        </w:rPr>
        <w:t>Reasons for E</w:t>
      </w:r>
      <w:r w:rsidR="007875CB">
        <w:rPr>
          <w:rFonts w:ascii="Helvetica" w:hAnsi="Helvetica" w:cs="Helvetica"/>
          <w:color w:val="494949"/>
        </w:rPr>
        <w:t>PSL</w:t>
      </w: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14:paraId="38FB54D9" w14:textId="77777777" w:rsidR="007875CB" w:rsidRDefault="007875CB" w:rsidP="00BC40D9">
      <w:pPr>
        <w:pStyle w:val="NormalWeb"/>
        <w:spacing w:before="0" w:beforeAutospacing="0" w:after="0" w:afterAutospacing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27B13AC6" w14:textId="3F8052F5" w:rsidR="00BB7777" w:rsidRDefault="00BC40D9" w:rsidP="00BC40D9">
      <w:pPr>
        <w:pStyle w:val="NormalWeb"/>
        <w:spacing w:before="0" w:beforeAutospacing="0" w:after="0" w:afterAutospacing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D22979">
        <w:rPr>
          <w:rFonts w:ascii="Tahoma" w:hAnsi="Tahoma" w:cs="Tahoma"/>
          <w:bCs/>
          <w:color w:val="000000" w:themeColor="text1"/>
          <w:sz w:val="20"/>
          <w:szCs w:val="20"/>
        </w:rPr>
        <w:t xml:space="preserve">Employees who meet the eligibility requirements described above are eligible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to take</w:t>
      </w:r>
      <w:r w:rsidR="00033B83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033B83" w:rsidRPr="00D22979">
        <w:rPr>
          <w:rFonts w:ascii="Tahoma" w:hAnsi="Tahoma" w:cs="Tahoma"/>
          <w:bCs/>
          <w:color w:val="000000" w:themeColor="text1"/>
          <w:sz w:val="20"/>
          <w:szCs w:val="20"/>
        </w:rPr>
        <w:t xml:space="preserve">up to </w:t>
      </w:r>
      <w:r w:rsidR="00BB7777">
        <w:rPr>
          <w:rFonts w:ascii="Tahoma" w:hAnsi="Tahoma" w:cs="Tahoma"/>
          <w:bCs/>
          <w:color w:val="000000" w:themeColor="text1"/>
          <w:sz w:val="20"/>
          <w:szCs w:val="20"/>
        </w:rPr>
        <w:t>eighty hours</w:t>
      </w:r>
      <w:r w:rsidRPr="00D22979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5A1FE0">
        <w:rPr>
          <w:rFonts w:ascii="Tahoma" w:hAnsi="Tahoma" w:cs="Tahoma"/>
          <w:bCs/>
          <w:color w:val="000000" w:themeColor="text1"/>
          <w:sz w:val="20"/>
          <w:szCs w:val="20"/>
        </w:rPr>
        <w:t xml:space="preserve">when the employee is unable to work (or telework) </w:t>
      </w:r>
      <w:r w:rsidR="00BB7777">
        <w:rPr>
          <w:rFonts w:ascii="Tahoma" w:hAnsi="Tahoma" w:cs="Tahoma"/>
          <w:bCs/>
          <w:color w:val="000000" w:themeColor="text1"/>
          <w:sz w:val="20"/>
          <w:szCs w:val="20"/>
        </w:rPr>
        <w:t>because the employee:</w:t>
      </w:r>
    </w:p>
    <w:p w14:paraId="0C4B6C2E" w14:textId="77777777" w:rsidR="00BB7777" w:rsidRDefault="00BB7777" w:rsidP="00BC40D9">
      <w:pPr>
        <w:pStyle w:val="NormalWeb"/>
        <w:spacing w:before="0" w:beforeAutospacing="0" w:after="0" w:afterAutospacing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27C41CDC" w14:textId="55CC99DF" w:rsidR="00BB7777" w:rsidRPr="00BB7777" w:rsidRDefault="00BB7777" w:rsidP="00B70297">
      <w:pPr>
        <w:pStyle w:val="NormalWeb"/>
        <w:spacing w:before="0" w:beforeAutospacing="0" w:after="120" w:afterAutospacing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t>1)</w:t>
      </w:r>
      <w:r w:rsidRPr="00BB7777">
        <w:rPr>
          <w:rFonts w:ascii="Tahoma" w:hAnsi="Tahoma" w:cs="Tahoma"/>
          <w:bCs/>
          <w:color w:val="000000" w:themeColor="text1"/>
          <w:sz w:val="20"/>
          <w:szCs w:val="20"/>
        </w:rPr>
        <w:t xml:space="preserve"> is subject to a Federal, State, or local quarantine or isolation order related to COVID-19; </w:t>
      </w:r>
    </w:p>
    <w:p w14:paraId="2993FE70" w14:textId="6C67FDF3" w:rsidR="00BB7777" w:rsidRPr="00BB7777" w:rsidRDefault="00BB7777" w:rsidP="00B70297">
      <w:pPr>
        <w:pStyle w:val="NormalWeb"/>
        <w:spacing w:before="0" w:beforeAutospacing="0" w:after="120" w:afterAutospacing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BB7777">
        <w:rPr>
          <w:rFonts w:ascii="Tahoma" w:hAnsi="Tahoma" w:cs="Tahoma"/>
          <w:bCs/>
          <w:color w:val="000000" w:themeColor="text1"/>
          <w:sz w:val="20"/>
          <w:szCs w:val="20"/>
        </w:rPr>
        <w:t>2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)</w:t>
      </w:r>
      <w:r w:rsidRPr="00BB7777">
        <w:rPr>
          <w:rFonts w:ascii="Tahoma" w:hAnsi="Tahoma" w:cs="Tahoma"/>
          <w:bCs/>
          <w:color w:val="000000" w:themeColor="text1"/>
          <w:sz w:val="20"/>
          <w:szCs w:val="20"/>
        </w:rPr>
        <w:t xml:space="preserve"> has been advised by a health care provider to self-quarantine related to COVID-19; </w:t>
      </w:r>
    </w:p>
    <w:p w14:paraId="2D94D259" w14:textId="750D0C28" w:rsidR="00BB7777" w:rsidRPr="00BB7777" w:rsidRDefault="00BB7777" w:rsidP="00B70297">
      <w:pPr>
        <w:pStyle w:val="NormalWeb"/>
        <w:spacing w:before="0" w:beforeAutospacing="0" w:after="120" w:afterAutospacing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BB7777">
        <w:rPr>
          <w:rFonts w:ascii="Tahoma" w:hAnsi="Tahoma" w:cs="Tahoma"/>
          <w:bCs/>
          <w:color w:val="000000" w:themeColor="text1"/>
          <w:sz w:val="20"/>
          <w:szCs w:val="20"/>
        </w:rPr>
        <w:t>3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)</w:t>
      </w:r>
      <w:r w:rsidRPr="00BB7777">
        <w:rPr>
          <w:rFonts w:ascii="Tahoma" w:hAnsi="Tahoma" w:cs="Tahoma"/>
          <w:bCs/>
          <w:color w:val="000000" w:themeColor="text1"/>
          <w:sz w:val="20"/>
          <w:szCs w:val="20"/>
        </w:rPr>
        <w:t xml:space="preserve"> is experiencing COVID-19 symptoms and is seeking a medical diagnosis; </w:t>
      </w:r>
    </w:p>
    <w:p w14:paraId="41567AFF" w14:textId="6EEC9BFD" w:rsidR="00BB7777" w:rsidRDefault="00BB7777" w:rsidP="00B70297">
      <w:pPr>
        <w:pStyle w:val="NormalWeb"/>
        <w:spacing w:before="0" w:beforeAutospacing="0" w:after="120" w:afterAutospacing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BB7777">
        <w:rPr>
          <w:rFonts w:ascii="Tahoma" w:hAnsi="Tahoma" w:cs="Tahoma"/>
          <w:bCs/>
          <w:color w:val="000000" w:themeColor="text1"/>
          <w:sz w:val="20"/>
          <w:szCs w:val="20"/>
        </w:rPr>
        <w:t>4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)</w:t>
      </w:r>
      <w:r w:rsidRPr="00BB7777">
        <w:rPr>
          <w:rFonts w:ascii="Tahoma" w:hAnsi="Tahoma" w:cs="Tahoma"/>
          <w:bCs/>
          <w:color w:val="000000" w:themeColor="text1"/>
          <w:sz w:val="20"/>
          <w:szCs w:val="20"/>
        </w:rPr>
        <w:t xml:space="preserve"> is caring for an individual subject to an order described in (1) or self-quarantine as described in (2);</w:t>
      </w:r>
    </w:p>
    <w:p w14:paraId="3A864E92" w14:textId="77777777" w:rsidR="00743540" w:rsidRPr="00743540" w:rsidRDefault="00743540" w:rsidP="00B70297">
      <w:pPr>
        <w:pStyle w:val="NormalWeb"/>
        <w:spacing w:before="0" w:beforeAutospacing="0" w:after="120" w:afterAutospacing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743540">
        <w:rPr>
          <w:rFonts w:ascii="Tahoma" w:hAnsi="Tahoma" w:cs="Tahoma"/>
          <w:bCs/>
          <w:color w:val="000000" w:themeColor="text1"/>
          <w:sz w:val="20"/>
          <w:szCs w:val="20"/>
        </w:rPr>
        <w:t>5)</w:t>
      </w:r>
      <w:r w:rsidR="00A83A8E" w:rsidRPr="00743540">
        <w:rPr>
          <w:rFonts w:ascii="Tahoma" w:hAnsi="Tahoma" w:cs="Tahoma"/>
          <w:bCs/>
          <w:color w:val="000000" w:themeColor="text1"/>
          <w:sz w:val="20"/>
          <w:szCs w:val="20"/>
        </w:rPr>
        <w:t xml:space="preserve"> caring for his or her child whose school or place of care is closed (or child care provider is unavailable) due to COVID-19 related reasons; or</w:t>
      </w:r>
    </w:p>
    <w:p w14:paraId="062927E2" w14:textId="24DEBC90" w:rsidR="00A83A8E" w:rsidRPr="00BB7777" w:rsidRDefault="00743540" w:rsidP="00B70297">
      <w:pPr>
        <w:pStyle w:val="NormalWeb"/>
        <w:spacing w:before="0" w:beforeAutospacing="0" w:after="120" w:afterAutospacing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743540">
        <w:rPr>
          <w:rFonts w:ascii="Tahoma" w:hAnsi="Tahoma" w:cs="Tahoma"/>
          <w:bCs/>
          <w:color w:val="000000" w:themeColor="text1"/>
          <w:sz w:val="20"/>
          <w:szCs w:val="20"/>
        </w:rPr>
        <w:t>6)</w:t>
      </w:r>
      <w:r w:rsidR="00A83A8E" w:rsidRPr="00743540">
        <w:rPr>
          <w:rFonts w:ascii="Tahoma" w:hAnsi="Tahoma" w:cs="Tahoma"/>
          <w:bCs/>
          <w:color w:val="000000" w:themeColor="text1"/>
          <w:sz w:val="20"/>
          <w:szCs w:val="20"/>
        </w:rPr>
        <w:t xml:space="preserve"> is experiencing any other substantially-similar condition specified by the U.S. Department of Health and Human Services.</w:t>
      </w:r>
    </w:p>
    <w:p w14:paraId="2DB95A3C" w14:textId="77777777" w:rsidR="00BB7777" w:rsidRPr="00EB4590" w:rsidRDefault="00BB7777" w:rsidP="00BB7777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0920D01F" w14:textId="77777777" w:rsidR="00033B83" w:rsidRDefault="00033B83" w:rsidP="00BC40D9">
      <w:pPr>
        <w:pStyle w:val="NormalWeb"/>
        <w:spacing w:before="0" w:beforeAutospacing="0" w:after="0" w:afterAutospacing="0"/>
        <w:jc w:val="both"/>
      </w:pPr>
    </w:p>
    <w:p w14:paraId="6C25F8C5" w14:textId="2F636590" w:rsidR="00E546FA" w:rsidRDefault="00E546FA" w:rsidP="00BC40D9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494949"/>
        </w:rPr>
      </w:pPr>
      <w:r w:rsidRPr="00743540">
        <w:rPr>
          <w:rFonts w:ascii="Helvetica" w:hAnsi="Helvetica" w:cs="Helvetica"/>
          <w:color w:val="494949"/>
        </w:rPr>
        <w:t>Compensation</w:t>
      </w:r>
      <w:r w:rsidRPr="00E546FA">
        <w:rPr>
          <w:rFonts w:ascii="Helvetica" w:hAnsi="Helvetica" w:cs="Helvetica"/>
          <w:color w:val="494949"/>
        </w:rPr>
        <w:t xml:space="preserve"> </w:t>
      </w:r>
    </w:p>
    <w:p w14:paraId="133BFF63" w14:textId="77777777" w:rsidR="00BB6492" w:rsidRDefault="00BB6492" w:rsidP="00BC40D9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494949"/>
        </w:rPr>
      </w:pPr>
    </w:p>
    <w:p w14:paraId="7F8E74BC" w14:textId="7E226BDE" w:rsidR="00743540" w:rsidRPr="00743540" w:rsidRDefault="00743540" w:rsidP="00743540">
      <w:pPr>
        <w:pStyle w:val="NormalWeb"/>
        <w:spacing w:before="0" w:beforeAutospacing="0" w:after="0" w:afterAutospacing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743540">
        <w:rPr>
          <w:rFonts w:ascii="Tahoma" w:hAnsi="Tahoma" w:cs="Tahoma"/>
          <w:bCs/>
          <w:color w:val="000000" w:themeColor="text1"/>
          <w:sz w:val="20"/>
          <w:szCs w:val="20"/>
        </w:rPr>
        <w:t>E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ligible e</w:t>
      </w:r>
      <w:r w:rsidRPr="00743540">
        <w:rPr>
          <w:rFonts w:ascii="Tahoma" w:hAnsi="Tahoma" w:cs="Tahoma"/>
          <w:bCs/>
          <w:color w:val="000000" w:themeColor="text1"/>
          <w:sz w:val="20"/>
          <w:szCs w:val="20"/>
        </w:rPr>
        <w:t xml:space="preserve">mployees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may receive the following EPSL</w:t>
      </w:r>
      <w:r w:rsidRPr="00743540">
        <w:rPr>
          <w:rFonts w:ascii="Tahoma" w:hAnsi="Tahoma" w:cs="Tahoma"/>
          <w:bCs/>
          <w:color w:val="000000" w:themeColor="text1"/>
          <w:sz w:val="20"/>
          <w:szCs w:val="20"/>
        </w:rPr>
        <w:t>:</w:t>
      </w:r>
    </w:p>
    <w:p w14:paraId="17214D81" w14:textId="377E8687" w:rsidR="00743540" w:rsidRPr="00B70297" w:rsidRDefault="00743540" w:rsidP="00743540">
      <w:pPr>
        <w:pStyle w:val="ListParagraph"/>
        <w:numPr>
          <w:ilvl w:val="0"/>
          <w:numId w:val="8"/>
        </w:numPr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9B5882">
        <w:rPr>
          <w:rFonts w:eastAsia="Times New Roman" w:cstheme="minorHAnsi"/>
          <w:b/>
          <w:bCs/>
        </w:rPr>
        <w:t>Full-time employees</w:t>
      </w:r>
      <w:r w:rsidRPr="009B5882">
        <w:rPr>
          <w:rFonts w:eastAsia="Times New Roman" w:cstheme="minorHAnsi"/>
        </w:rPr>
        <w:t xml:space="preserve">: </w:t>
      </w:r>
      <w:r w:rsidRPr="00B70297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80 hours of pay at </w:t>
      </w:r>
      <w:r w:rsidR="00440B69">
        <w:rPr>
          <w:rFonts w:ascii="Tahoma" w:eastAsia="Times New Roman" w:hAnsi="Tahoma" w:cs="Tahoma"/>
          <w:color w:val="000000" w:themeColor="text1"/>
          <w:sz w:val="20"/>
          <w:szCs w:val="20"/>
        </w:rPr>
        <w:t>the employee’s</w:t>
      </w:r>
      <w:r w:rsidRPr="00B70297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regular pay rate. </w:t>
      </w:r>
      <w:r w:rsidR="00B70297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When the absence is due to </w:t>
      </w:r>
      <w:r w:rsidRPr="00B70297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caring for a family member (4, 5, and 6 above), </w:t>
      </w:r>
      <w:r w:rsidR="00B70297">
        <w:rPr>
          <w:rFonts w:ascii="Tahoma" w:eastAsia="Times New Roman" w:hAnsi="Tahoma" w:cs="Tahoma"/>
          <w:color w:val="000000" w:themeColor="text1"/>
          <w:sz w:val="20"/>
          <w:szCs w:val="20"/>
        </w:rPr>
        <w:t>EPSL</w:t>
      </w:r>
      <w:r w:rsidRPr="00B70297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is paid at two-thirds </w:t>
      </w:r>
      <w:r w:rsidR="00440B69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the employee’s </w:t>
      </w:r>
      <w:r w:rsidRPr="00B70297">
        <w:rPr>
          <w:rFonts w:ascii="Tahoma" w:eastAsia="Times New Roman" w:hAnsi="Tahoma" w:cs="Tahoma"/>
          <w:color w:val="000000" w:themeColor="text1"/>
          <w:sz w:val="20"/>
          <w:szCs w:val="20"/>
        </w:rPr>
        <w:t>regular rate.</w:t>
      </w:r>
    </w:p>
    <w:p w14:paraId="73A7156B" w14:textId="3671A914" w:rsidR="00743540" w:rsidRPr="00B70297" w:rsidRDefault="00743540" w:rsidP="00743540">
      <w:pPr>
        <w:pStyle w:val="ListParagraph"/>
        <w:numPr>
          <w:ilvl w:val="0"/>
          <w:numId w:val="8"/>
        </w:numPr>
        <w:rPr>
          <w:rFonts w:ascii="Tahoma" w:eastAsia="Times New Roman" w:hAnsi="Tahoma" w:cs="Tahoma"/>
          <w:color w:val="000000" w:themeColor="text1"/>
          <w:sz w:val="20"/>
          <w:szCs w:val="20"/>
        </w:rPr>
      </w:pPr>
      <w:r w:rsidRPr="009B5882">
        <w:rPr>
          <w:rFonts w:eastAsia="Times New Roman" w:cstheme="minorHAnsi"/>
          <w:b/>
          <w:bCs/>
        </w:rPr>
        <w:t>Part-time employees</w:t>
      </w:r>
      <w:r w:rsidRPr="009B5882">
        <w:rPr>
          <w:rFonts w:eastAsia="Times New Roman" w:cstheme="minorHAnsi"/>
        </w:rPr>
        <w:t xml:space="preserve">: </w:t>
      </w:r>
      <w:r w:rsidRPr="00B70297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Pay </w:t>
      </w:r>
      <w:r w:rsidR="00440B69">
        <w:rPr>
          <w:rFonts w:ascii="Tahoma" w:eastAsia="Times New Roman" w:hAnsi="Tahoma" w:cs="Tahoma"/>
          <w:color w:val="000000" w:themeColor="text1"/>
          <w:sz w:val="20"/>
          <w:szCs w:val="20"/>
        </w:rPr>
        <w:t>will be in accordance to</w:t>
      </w:r>
      <w:r w:rsidRPr="00B70297">
        <w:rPr>
          <w:rFonts w:ascii="Tahoma" w:eastAsia="Times New Roman" w:hAnsi="Tahoma" w:cs="Tahoma"/>
          <w:color w:val="000000" w:themeColor="text1"/>
          <w:sz w:val="20"/>
          <w:szCs w:val="20"/>
        </w:rPr>
        <w:t xml:space="preserve"> the number of hours the employee works, on average, over a two-week period.</w:t>
      </w:r>
    </w:p>
    <w:p w14:paraId="6C783BED" w14:textId="325152A4" w:rsidR="00B70297" w:rsidRPr="00B70297" w:rsidRDefault="00BB6492" w:rsidP="00B70297">
      <w:pPr>
        <w:pStyle w:val="NormalWeb"/>
        <w:spacing w:before="0" w:beforeAutospacing="0" w:after="0" w:afterAutospacing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t>The following notes any l</w:t>
      </w:r>
      <w:r w:rsidR="00B70297" w:rsidRPr="00B70297">
        <w:rPr>
          <w:rFonts w:ascii="Tahoma" w:hAnsi="Tahoma" w:cs="Tahoma"/>
          <w:bCs/>
          <w:color w:val="000000" w:themeColor="text1"/>
          <w:sz w:val="20"/>
          <w:szCs w:val="20"/>
        </w:rPr>
        <w:t>imitations on pay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 for reasons related to:</w:t>
      </w:r>
    </w:p>
    <w:p w14:paraId="68EFABA0" w14:textId="5B5850B6" w:rsidR="00337FA3" w:rsidRDefault="00BB6492" w:rsidP="00BB6492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t>an employee’s own illness or quarantine (</w:t>
      </w:r>
      <w:r w:rsidR="00337FA3">
        <w:rPr>
          <w:rFonts w:ascii="Tahoma" w:hAnsi="Tahoma" w:cs="Tahoma"/>
          <w:bCs/>
          <w:color w:val="000000" w:themeColor="text1"/>
          <w:sz w:val="20"/>
          <w:szCs w:val="20"/>
        </w:rPr>
        <w:t>1, 2, and 3 above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)</w:t>
      </w:r>
      <w:r w:rsidR="00337FA3">
        <w:rPr>
          <w:rFonts w:ascii="Tahoma" w:hAnsi="Tahoma" w:cs="Tahoma"/>
          <w:bCs/>
          <w:color w:val="000000" w:themeColor="text1"/>
          <w:sz w:val="20"/>
          <w:szCs w:val="20"/>
        </w:rPr>
        <w:t>, p</w:t>
      </w:r>
      <w:r w:rsidR="00743540" w:rsidRPr="00B70297">
        <w:rPr>
          <w:rFonts w:ascii="Tahoma" w:hAnsi="Tahoma" w:cs="Tahoma"/>
          <w:bCs/>
          <w:color w:val="000000" w:themeColor="text1"/>
          <w:sz w:val="20"/>
          <w:szCs w:val="20"/>
        </w:rPr>
        <w:t>aid leave under this policy is limited to $511 per day ($5,110 in total)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; and </w:t>
      </w:r>
    </w:p>
    <w:p w14:paraId="6586B194" w14:textId="74DC38EA" w:rsidR="00BB6492" w:rsidRDefault="00BB6492" w:rsidP="007A0570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BB6492">
        <w:rPr>
          <w:rFonts w:ascii="Tahoma" w:hAnsi="Tahoma" w:cs="Tahoma"/>
          <w:bCs/>
          <w:color w:val="000000" w:themeColor="text1"/>
          <w:sz w:val="20"/>
          <w:szCs w:val="20"/>
        </w:rPr>
        <w:t xml:space="preserve">an employee providing care for others or school closures (4, 5, or 6 above), EPSL is limited to </w:t>
      </w:r>
      <w:r w:rsidR="00743540" w:rsidRPr="00BB6492">
        <w:rPr>
          <w:rFonts w:ascii="Tahoma" w:hAnsi="Tahoma" w:cs="Tahoma"/>
          <w:bCs/>
          <w:color w:val="000000" w:themeColor="text1"/>
          <w:sz w:val="20"/>
          <w:szCs w:val="20"/>
        </w:rPr>
        <w:t>$200 per day ($2,000 in total)</w:t>
      </w:r>
      <w:r w:rsidR="007875CB">
        <w:rPr>
          <w:rFonts w:ascii="Tahoma" w:hAnsi="Tahoma" w:cs="Tahoma"/>
          <w:bCs/>
          <w:color w:val="000000" w:themeColor="text1"/>
          <w:sz w:val="20"/>
          <w:szCs w:val="20"/>
        </w:rPr>
        <w:t>.</w:t>
      </w:r>
      <w:r w:rsidR="00743540" w:rsidRPr="00BB6492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</w:p>
    <w:p w14:paraId="61836266" w14:textId="77777777" w:rsidR="00BB6492" w:rsidRDefault="00BB6492" w:rsidP="00BB6492">
      <w:pPr>
        <w:pStyle w:val="NormalWeb"/>
        <w:spacing w:before="0" w:beforeAutospacing="0" w:after="0" w:afterAutospacing="0"/>
        <w:ind w:left="72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6639A68C" w14:textId="16546160" w:rsidR="00B70297" w:rsidRPr="00BB6492" w:rsidRDefault="00B70297" w:rsidP="00BB6492">
      <w:pPr>
        <w:pStyle w:val="NormalWeb"/>
        <w:spacing w:before="0" w:beforeAutospacing="0" w:after="0" w:afterAutospacing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BB6492">
        <w:rPr>
          <w:rFonts w:ascii="Tahoma" w:hAnsi="Tahoma" w:cs="Tahoma"/>
          <w:bCs/>
          <w:color w:val="000000" w:themeColor="text1"/>
          <w:sz w:val="20"/>
          <w:szCs w:val="20"/>
        </w:rPr>
        <w:t xml:space="preserve">Employees may use EPSL </w:t>
      </w:r>
      <w:r w:rsidR="00337FA3" w:rsidRPr="00BB6492">
        <w:rPr>
          <w:rFonts w:ascii="Tahoma" w:hAnsi="Tahoma" w:cs="Tahoma"/>
          <w:bCs/>
          <w:color w:val="000000" w:themeColor="text1"/>
          <w:sz w:val="20"/>
          <w:szCs w:val="20"/>
        </w:rPr>
        <w:t>during the first two weeks of Emergency Family Medical Leave Expansion (EFMLEA).</w:t>
      </w:r>
    </w:p>
    <w:p w14:paraId="54032BC5" w14:textId="24AE9E61" w:rsidR="00743540" w:rsidRDefault="00743540" w:rsidP="00BC40D9">
      <w:pPr>
        <w:pStyle w:val="NormalWeb"/>
        <w:spacing w:before="0" w:beforeAutospacing="0" w:after="0" w:afterAutospacing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59FEC794" w14:textId="77777777" w:rsidR="003404EE" w:rsidRPr="006C779C" w:rsidRDefault="003404EE" w:rsidP="00BC40D9">
      <w:pPr>
        <w:pStyle w:val="NormalWeb"/>
        <w:spacing w:before="0" w:beforeAutospacing="0" w:after="0" w:afterAutospacing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9F99887" w14:textId="3E2854DA" w:rsidR="00A27B80" w:rsidRDefault="00A27B80" w:rsidP="00A27B80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494949"/>
        </w:rPr>
      </w:pPr>
      <w:r w:rsidRPr="00E546FA">
        <w:rPr>
          <w:rFonts w:ascii="Helvetica" w:hAnsi="Helvetica" w:cs="Helvetica"/>
          <w:color w:val="494949"/>
        </w:rPr>
        <w:t xml:space="preserve">Requesting Use of </w:t>
      </w:r>
      <w:r w:rsidR="00B70297">
        <w:rPr>
          <w:rFonts w:ascii="Helvetica" w:hAnsi="Helvetica" w:cs="Helvetica"/>
          <w:color w:val="494949"/>
        </w:rPr>
        <w:t>EPSL</w:t>
      </w:r>
    </w:p>
    <w:p w14:paraId="2C4BF2C8" w14:textId="77777777" w:rsidR="007875CB" w:rsidRPr="00E546FA" w:rsidRDefault="007875CB" w:rsidP="00A27B80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494949"/>
        </w:rPr>
      </w:pPr>
    </w:p>
    <w:p w14:paraId="075D423F" w14:textId="729EC19E" w:rsidR="00A27B80" w:rsidRDefault="007875CB" w:rsidP="00A27B80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lastRenderedPageBreak/>
        <w:t>E</w:t>
      </w:r>
      <w:r w:rsidR="00A27B80" w:rsidRPr="00D22979">
        <w:rPr>
          <w:rFonts w:ascii="Tahoma" w:hAnsi="Tahoma" w:cs="Tahoma"/>
          <w:color w:val="000000" w:themeColor="text1"/>
          <w:sz w:val="20"/>
          <w:szCs w:val="20"/>
        </w:rPr>
        <w:t xml:space="preserve">mployees must give notice as soon as </w:t>
      </w:r>
      <w:r>
        <w:rPr>
          <w:rFonts w:ascii="Tahoma" w:hAnsi="Tahoma" w:cs="Tahoma"/>
          <w:color w:val="000000" w:themeColor="text1"/>
          <w:sz w:val="20"/>
          <w:szCs w:val="20"/>
        </w:rPr>
        <w:t>possible</w:t>
      </w:r>
      <w:r w:rsidR="004F00BE">
        <w:rPr>
          <w:rFonts w:ascii="Tahoma" w:hAnsi="Tahoma" w:cs="Tahoma"/>
          <w:color w:val="000000" w:themeColor="text1"/>
          <w:sz w:val="20"/>
          <w:szCs w:val="20"/>
        </w:rPr>
        <w:t xml:space="preserve"> and provide the</w:t>
      </w:r>
      <w:r w:rsidR="004F00BE" w:rsidRPr="004F00BE">
        <w:rPr>
          <w:rFonts w:ascii="Tahoma" w:hAnsi="Tahoma" w:cs="Tahoma"/>
          <w:color w:val="000000" w:themeColor="text1"/>
          <w:sz w:val="20"/>
          <w:szCs w:val="20"/>
        </w:rPr>
        <w:t xml:space="preserve"> qualifying reason for leave, a statement that the employee is unable to work </w:t>
      </w:r>
      <w:r w:rsidR="003404EE">
        <w:rPr>
          <w:rFonts w:ascii="Tahoma" w:hAnsi="Tahoma" w:cs="Tahoma"/>
          <w:color w:val="000000" w:themeColor="text1"/>
          <w:sz w:val="20"/>
          <w:szCs w:val="20"/>
        </w:rPr>
        <w:t>(</w:t>
      </w:r>
      <w:r w:rsidR="004F00BE" w:rsidRPr="004F00BE">
        <w:rPr>
          <w:rFonts w:ascii="Tahoma" w:hAnsi="Tahoma" w:cs="Tahoma"/>
          <w:color w:val="000000" w:themeColor="text1"/>
          <w:sz w:val="20"/>
          <w:szCs w:val="20"/>
        </w:rPr>
        <w:t>or telework</w:t>
      </w:r>
      <w:r w:rsidR="003404EE">
        <w:rPr>
          <w:rFonts w:ascii="Tahoma" w:hAnsi="Tahoma" w:cs="Tahoma"/>
          <w:color w:val="000000" w:themeColor="text1"/>
          <w:sz w:val="20"/>
          <w:szCs w:val="20"/>
        </w:rPr>
        <w:t>)</w:t>
      </w:r>
      <w:r w:rsidR="004F00BE" w:rsidRPr="004F00BE">
        <w:rPr>
          <w:rFonts w:ascii="Tahoma" w:hAnsi="Tahoma" w:cs="Tahoma"/>
          <w:color w:val="000000" w:themeColor="text1"/>
          <w:sz w:val="20"/>
          <w:szCs w:val="20"/>
        </w:rPr>
        <w:t xml:space="preserve"> for that reason, and anticipated leave date(s).</w:t>
      </w:r>
      <w:r w:rsidR="004F00BE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3404EE">
        <w:rPr>
          <w:rFonts w:ascii="Tahoma" w:hAnsi="Tahoma" w:cs="Tahoma"/>
          <w:color w:val="000000" w:themeColor="text1"/>
          <w:sz w:val="20"/>
          <w:szCs w:val="20"/>
        </w:rPr>
        <w:t>E</w:t>
      </w:r>
      <w:r w:rsidR="004F00BE">
        <w:rPr>
          <w:rFonts w:ascii="Tahoma" w:hAnsi="Tahoma" w:cs="Tahoma"/>
          <w:color w:val="000000" w:themeColor="text1"/>
          <w:sz w:val="20"/>
          <w:szCs w:val="20"/>
        </w:rPr>
        <w:t>mployees should follow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regular reporting procedures as noted in the Attendance policy.</w:t>
      </w:r>
      <w:r w:rsidR="00A27B80" w:rsidRPr="00D2297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1FC31E24" w14:textId="77777777" w:rsidR="00A27B80" w:rsidRPr="00D22979" w:rsidRDefault="00A27B80" w:rsidP="00A27B80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0DD265A1" w14:textId="5E2831FC" w:rsidR="004F00BE" w:rsidRDefault="004F00BE" w:rsidP="004F00BE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F00BE">
        <w:rPr>
          <w:rFonts w:ascii="Tahoma" w:hAnsi="Tahoma" w:cs="Tahoma"/>
          <w:color w:val="000000" w:themeColor="text1"/>
          <w:sz w:val="20"/>
          <w:szCs w:val="20"/>
        </w:rPr>
        <w:t xml:space="preserve">Employees </w:t>
      </w:r>
      <w:r>
        <w:rPr>
          <w:rFonts w:ascii="Tahoma" w:hAnsi="Tahoma" w:cs="Tahoma"/>
          <w:color w:val="000000" w:themeColor="text1"/>
          <w:sz w:val="20"/>
          <w:szCs w:val="20"/>
        </w:rPr>
        <w:t>should</w:t>
      </w:r>
      <w:r w:rsidRPr="004F00BE">
        <w:rPr>
          <w:rFonts w:ascii="Tahoma" w:hAnsi="Tahoma" w:cs="Tahoma"/>
          <w:color w:val="000000" w:themeColor="text1"/>
          <w:sz w:val="20"/>
          <w:szCs w:val="20"/>
        </w:rPr>
        <w:t xml:space="preserve"> provide documentation supporting the absence</w:t>
      </w:r>
      <w:r>
        <w:rPr>
          <w:rFonts w:ascii="Tahoma" w:hAnsi="Tahoma" w:cs="Tahoma"/>
          <w:color w:val="000000" w:themeColor="text1"/>
          <w:sz w:val="20"/>
          <w:szCs w:val="20"/>
        </w:rPr>
        <w:t>, such as</w:t>
      </w:r>
      <w:r w:rsidRPr="004F00BE">
        <w:rPr>
          <w:rFonts w:ascii="Tahoma" w:hAnsi="Tahoma" w:cs="Tahoma"/>
          <w:color w:val="000000" w:themeColor="text1"/>
          <w:sz w:val="20"/>
          <w:szCs w:val="20"/>
        </w:rPr>
        <w:t xml:space="preserve"> a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4F00BE">
        <w:rPr>
          <w:rFonts w:ascii="Tahoma" w:hAnsi="Tahoma" w:cs="Tahoma"/>
          <w:color w:val="000000" w:themeColor="text1"/>
          <w:sz w:val="20"/>
          <w:szCs w:val="20"/>
        </w:rPr>
        <w:t>copy of the quarantine or isolation order, written documentation from a health care provider advising self-quarantine. For employees using leave to care for a child, examples include a notice posted on a government, school, or day care website, or published in a newspaper, or an email from an employee or official of the school, place of care, or child care provider.</w:t>
      </w:r>
    </w:p>
    <w:p w14:paraId="79DD3B6F" w14:textId="77777777" w:rsidR="004F00BE" w:rsidRPr="004F00BE" w:rsidRDefault="004F00BE" w:rsidP="004F00BE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1B6807D9" w14:textId="0FCFB75E" w:rsidR="00A27B80" w:rsidRDefault="00A27B80" w:rsidP="00A27B80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22979">
        <w:rPr>
          <w:rFonts w:ascii="Tahoma" w:hAnsi="Tahoma" w:cs="Tahoma"/>
          <w:color w:val="000000" w:themeColor="text1"/>
          <w:sz w:val="20"/>
          <w:szCs w:val="20"/>
        </w:rPr>
        <w:t xml:space="preserve">Employees should contact </w:t>
      </w:r>
      <w:r>
        <w:rPr>
          <w:rFonts w:ascii="Tahoma" w:hAnsi="Tahoma" w:cs="Tahoma"/>
          <w:color w:val="000000" w:themeColor="text1"/>
          <w:sz w:val="20"/>
          <w:szCs w:val="20"/>
        </w:rPr>
        <w:t>[</w:t>
      </w:r>
      <w:r w:rsidRPr="00C71DDE">
        <w:rPr>
          <w:rFonts w:ascii="Tahoma" w:hAnsi="Tahoma" w:cs="Tahoma"/>
          <w:i/>
          <w:color w:val="000000" w:themeColor="text1"/>
          <w:sz w:val="20"/>
          <w:szCs w:val="20"/>
        </w:rPr>
        <w:t>insert here</w:t>
      </w:r>
      <w:r>
        <w:rPr>
          <w:rFonts w:ascii="Tahoma" w:hAnsi="Tahoma" w:cs="Tahoma"/>
          <w:color w:val="000000" w:themeColor="text1"/>
          <w:sz w:val="20"/>
          <w:szCs w:val="20"/>
        </w:rPr>
        <w:t>]</w:t>
      </w:r>
      <w:r w:rsidRPr="00D22979">
        <w:rPr>
          <w:rFonts w:ascii="Tahoma" w:hAnsi="Tahoma" w:cs="Tahoma"/>
          <w:color w:val="000000" w:themeColor="text1"/>
          <w:sz w:val="20"/>
          <w:szCs w:val="20"/>
        </w:rPr>
        <w:t xml:space="preserve"> with any questions about </w:t>
      </w:r>
      <w:r w:rsidR="007875CB">
        <w:rPr>
          <w:rFonts w:ascii="Tahoma" w:hAnsi="Tahoma" w:cs="Tahoma"/>
          <w:color w:val="000000" w:themeColor="text1"/>
          <w:sz w:val="20"/>
          <w:szCs w:val="20"/>
        </w:rPr>
        <w:t>EPSL</w:t>
      </w:r>
      <w:r w:rsidRPr="00D22979">
        <w:rPr>
          <w:rFonts w:ascii="Tahoma" w:hAnsi="Tahoma" w:cs="Tahoma"/>
          <w:color w:val="000000" w:themeColor="text1"/>
          <w:sz w:val="20"/>
          <w:szCs w:val="20"/>
        </w:rPr>
        <w:t xml:space="preserve">.  </w:t>
      </w:r>
    </w:p>
    <w:p w14:paraId="0101CF3A" w14:textId="77777777" w:rsidR="00A27B80" w:rsidRDefault="00A27B80" w:rsidP="00A27B80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65A455AE" w14:textId="6C77E1C1" w:rsidR="00743540" w:rsidRDefault="00743540" w:rsidP="00BC40D9"/>
    <w:p w14:paraId="3A0EB767" w14:textId="0EC484F0" w:rsidR="00743540" w:rsidRDefault="00743540" w:rsidP="003404EE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494949"/>
        </w:rPr>
      </w:pPr>
      <w:r w:rsidRPr="003404EE">
        <w:rPr>
          <w:rFonts w:ascii="Helvetica" w:hAnsi="Helvetica" w:cs="Helvetica"/>
          <w:color w:val="494949"/>
        </w:rPr>
        <w:t>Retaliation</w:t>
      </w:r>
    </w:p>
    <w:p w14:paraId="242CB0A6" w14:textId="77777777" w:rsidR="003404EE" w:rsidRPr="003404EE" w:rsidRDefault="003404EE" w:rsidP="003404EE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494949"/>
        </w:rPr>
      </w:pPr>
    </w:p>
    <w:p w14:paraId="619EAF0D" w14:textId="70310C37" w:rsidR="00743540" w:rsidRPr="003404EE" w:rsidRDefault="003404EE" w:rsidP="003404EE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[ORGANIZATION] </w:t>
      </w:r>
      <w:r w:rsidR="00743540" w:rsidRPr="003404EE">
        <w:rPr>
          <w:rFonts w:ascii="Tahoma" w:hAnsi="Tahoma" w:cs="Tahoma"/>
          <w:color w:val="000000" w:themeColor="text1"/>
          <w:sz w:val="20"/>
          <w:szCs w:val="20"/>
        </w:rPr>
        <w:t>will not retaliate against employees who request or take leave in accordance with this policy.</w:t>
      </w:r>
    </w:p>
    <w:p w14:paraId="4E1C9862" w14:textId="6591C8C7" w:rsidR="00743540" w:rsidRDefault="00743540" w:rsidP="00BC40D9"/>
    <w:p w14:paraId="24D055B5" w14:textId="77777777" w:rsidR="003404EE" w:rsidRDefault="003404EE" w:rsidP="00BC40D9"/>
    <w:p w14:paraId="42D9E81C" w14:textId="5E2F807A" w:rsidR="003404EE" w:rsidRDefault="003404EE" w:rsidP="003404EE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494949"/>
        </w:rPr>
      </w:pPr>
      <w:r w:rsidRPr="003404EE">
        <w:rPr>
          <w:rFonts w:ascii="Helvetica" w:hAnsi="Helvetica" w:cs="Helvetica"/>
          <w:color w:val="494949"/>
        </w:rPr>
        <w:t>Effective date</w:t>
      </w:r>
    </w:p>
    <w:p w14:paraId="5F60B424" w14:textId="1BEBB188" w:rsidR="003404EE" w:rsidRDefault="003404EE" w:rsidP="003404EE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494949"/>
        </w:rPr>
      </w:pPr>
    </w:p>
    <w:p w14:paraId="3C0669D3" w14:textId="1359EF6B" w:rsidR="003404EE" w:rsidRPr="003404EE" w:rsidRDefault="003404EE" w:rsidP="003404EE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494949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This policy is effective April 1 through December 31, 2020. Leave taken prior to April 1 does not </w:t>
      </w:r>
      <w:r w:rsidR="00440B69">
        <w:rPr>
          <w:rFonts w:ascii="Tahoma" w:hAnsi="Tahoma" w:cs="Tahoma"/>
          <w:color w:val="000000" w:themeColor="text1"/>
          <w:sz w:val="20"/>
          <w:szCs w:val="20"/>
        </w:rPr>
        <w:t xml:space="preserve">towards the emergency paid sick leave outlined in this policy. </w:t>
      </w:r>
    </w:p>
    <w:sectPr w:rsidR="003404EE" w:rsidRPr="003404E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9B4DC" w14:textId="77777777" w:rsidR="00BC40D9" w:rsidRDefault="00BC40D9" w:rsidP="00BC40D9">
      <w:r>
        <w:separator/>
      </w:r>
    </w:p>
  </w:endnote>
  <w:endnote w:type="continuationSeparator" w:id="0">
    <w:p w14:paraId="54A4105E" w14:textId="77777777" w:rsidR="00BC40D9" w:rsidRDefault="00BC40D9" w:rsidP="00BC4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EE0BD" w14:textId="2A7DFEA0" w:rsidR="00BE4CE5" w:rsidRDefault="00BE4CE5" w:rsidP="00BE4CE5">
    <w:pPr>
      <w:pStyle w:val="Footer"/>
      <w:jc w:val="center"/>
    </w:pPr>
    <w:r>
      <w:rPr>
        <w:rFonts w:ascii="Segoe UI" w:hAnsi="Segoe UI" w:cs="Segoe UI"/>
        <w:sz w:val="16"/>
        <w:szCs w:val="16"/>
      </w:rPr>
      <w:t>© 2020 Lockton Companies</w:t>
    </w:r>
  </w:p>
  <w:p w14:paraId="6B5AB533" w14:textId="77777777" w:rsidR="00BE4CE5" w:rsidRDefault="00BE4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3E0FE" w14:textId="77777777" w:rsidR="00BC40D9" w:rsidRDefault="00BC40D9" w:rsidP="00BC40D9">
      <w:r>
        <w:separator/>
      </w:r>
    </w:p>
  </w:footnote>
  <w:footnote w:type="continuationSeparator" w:id="0">
    <w:p w14:paraId="0F866012" w14:textId="77777777" w:rsidR="00BC40D9" w:rsidRDefault="00BC40D9" w:rsidP="00BC4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E569E" w14:textId="05208504" w:rsidR="00BC40D9" w:rsidRDefault="00BC40D9" w:rsidP="00BC40D9">
    <w:pPr>
      <w:pStyle w:val="Header"/>
      <w:jc w:val="center"/>
      <w:rPr>
        <w:rFonts w:ascii="Arial" w:hAnsi="Arial" w:cs="Arial"/>
        <w:color w:val="808080" w:themeColor="background1" w:themeShade="80"/>
      </w:rPr>
    </w:pPr>
    <w:r w:rsidRPr="00BC40D9">
      <w:rPr>
        <w:rFonts w:ascii="Arial" w:hAnsi="Arial" w:cs="Arial"/>
        <w:color w:val="808080" w:themeColor="background1" w:themeShade="80"/>
      </w:rPr>
      <w:t xml:space="preserve">Emergency </w:t>
    </w:r>
    <w:r w:rsidR="006A4704">
      <w:rPr>
        <w:rFonts w:ascii="Arial" w:hAnsi="Arial" w:cs="Arial"/>
        <w:color w:val="808080" w:themeColor="background1" w:themeShade="80"/>
      </w:rPr>
      <w:t>Paid Sick Leave</w:t>
    </w:r>
    <w:r w:rsidRPr="00BC40D9">
      <w:rPr>
        <w:rFonts w:ascii="Arial" w:hAnsi="Arial" w:cs="Arial"/>
        <w:color w:val="808080" w:themeColor="background1" w:themeShade="80"/>
      </w:rPr>
      <w:t xml:space="preserve"> Act</w:t>
    </w:r>
  </w:p>
  <w:p w14:paraId="1E9DE3BC" w14:textId="77777777" w:rsidR="00BC40D9" w:rsidRPr="00BC40D9" w:rsidRDefault="00BC40D9" w:rsidP="00BC40D9">
    <w:pPr>
      <w:pStyle w:val="Header"/>
      <w:jc w:val="center"/>
      <w:rPr>
        <w:rFonts w:ascii="Arial" w:hAnsi="Arial" w:cs="Arial"/>
        <w:color w:val="808080" w:themeColor="background1" w:themeShade="80"/>
        <w:sz w:val="22"/>
      </w:rPr>
    </w:pPr>
    <w:r>
      <w:rPr>
        <w:rFonts w:ascii="Arial" w:hAnsi="Arial" w:cs="Arial"/>
        <w:color w:val="808080" w:themeColor="background1" w:themeShade="80"/>
        <w:sz w:val="22"/>
      </w:rPr>
      <w:t>Employers with &lt;500 employees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0489"/>
    <w:multiLevelType w:val="hybridMultilevel"/>
    <w:tmpl w:val="547C8B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A614A"/>
    <w:multiLevelType w:val="hybridMultilevel"/>
    <w:tmpl w:val="3E5C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305AB"/>
    <w:multiLevelType w:val="hybridMultilevel"/>
    <w:tmpl w:val="32345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52525"/>
    <w:multiLevelType w:val="hybridMultilevel"/>
    <w:tmpl w:val="36F826E0"/>
    <w:lvl w:ilvl="0" w:tplc="9D72B37E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1D91DDD"/>
    <w:multiLevelType w:val="hybridMultilevel"/>
    <w:tmpl w:val="DBD64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C42FC"/>
    <w:multiLevelType w:val="multilevel"/>
    <w:tmpl w:val="E12006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5F5767"/>
    <w:multiLevelType w:val="hybridMultilevel"/>
    <w:tmpl w:val="94E6A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AC40BA"/>
    <w:multiLevelType w:val="multilevel"/>
    <w:tmpl w:val="A9D0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FC02F82"/>
    <w:multiLevelType w:val="hybridMultilevel"/>
    <w:tmpl w:val="72E05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D9"/>
    <w:rsid w:val="000059FF"/>
    <w:rsid w:val="00031BBE"/>
    <w:rsid w:val="00033B83"/>
    <w:rsid w:val="00170E94"/>
    <w:rsid w:val="00296E7A"/>
    <w:rsid w:val="00337FA3"/>
    <w:rsid w:val="003404EE"/>
    <w:rsid w:val="003A0C4F"/>
    <w:rsid w:val="003C4BFD"/>
    <w:rsid w:val="004037EB"/>
    <w:rsid w:val="00440B69"/>
    <w:rsid w:val="0049656C"/>
    <w:rsid w:val="004F00BE"/>
    <w:rsid w:val="00574539"/>
    <w:rsid w:val="00581663"/>
    <w:rsid w:val="00590D22"/>
    <w:rsid w:val="005A1FE0"/>
    <w:rsid w:val="006A4704"/>
    <w:rsid w:val="006C779C"/>
    <w:rsid w:val="00722515"/>
    <w:rsid w:val="00743540"/>
    <w:rsid w:val="007875CB"/>
    <w:rsid w:val="007D478B"/>
    <w:rsid w:val="0081058A"/>
    <w:rsid w:val="0088691E"/>
    <w:rsid w:val="009000CD"/>
    <w:rsid w:val="0094156F"/>
    <w:rsid w:val="009E48AD"/>
    <w:rsid w:val="00A27B80"/>
    <w:rsid w:val="00A53E79"/>
    <w:rsid w:val="00A767AA"/>
    <w:rsid w:val="00A83A8E"/>
    <w:rsid w:val="00B70297"/>
    <w:rsid w:val="00BB6492"/>
    <w:rsid w:val="00BB7777"/>
    <w:rsid w:val="00BC40D9"/>
    <w:rsid w:val="00BE4CE5"/>
    <w:rsid w:val="00CE469E"/>
    <w:rsid w:val="00D76FAC"/>
    <w:rsid w:val="00E138E3"/>
    <w:rsid w:val="00E546FA"/>
    <w:rsid w:val="00EA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7DFE2"/>
  <w15:chartTrackingRefBased/>
  <w15:docId w15:val="{FFC335BE-7CD9-4862-AA3D-4125B051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354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546FA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40D9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BC40D9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C4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0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4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0D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BC40D9"/>
    <w:pPr>
      <w:spacing w:before="100" w:beforeAutospacing="1" w:after="100" w:afterAutospacing="1"/>
    </w:pPr>
    <w:rPr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7D4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47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78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4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78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7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78B"/>
    <w:rPr>
      <w:rFonts w:ascii="Segoe UI" w:eastAsia="Times New Roman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E546F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138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3E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435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4F00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Lockton Companies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Engelmann, Stacie</dc:creator>
  <cp:keywords/>
  <dc:description/>
  <cp:lastModifiedBy>Hopfinger, Shannon</cp:lastModifiedBy>
  <cp:revision>2</cp:revision>
  <dcterms:created xsi:type="dcterms:W3CDTF">2020-04-02T19:39:00Z</dcterms:created>
  <dcterms:modified xsi:type="dcterms:W3CDTF">2020-04-02T19:39:00Z</dcterms:modified>
</cp:coreProperties>
</file>